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ADB1" w14:textId="77777777" w:rsidR="00924B16" w:rsidRPr="00313593" w:rsidRDefault="00924B16" w:rsidP="00924B16">
      <w:pPr>
        <w:widowControl/>
        <w:jc w:val="center"/>
        <w:rPr>
          <w:rFonts w:asciiTheme="majorEastAsia" w:eastAsiaTheme="majorEastAsia" w:hAnsiTheme="majorEastAsia" w:cs="Times New Roman"/>
          <w:b/>
          <w:sz w:val="36"/>
          <w:szCs w:val="36"/>
        </w:rPr>
      </w:pPr>
      <w:r w:rsidRPr="00313593">
        <w:rPr>
          <w:rFonts w:asciiTheme="majorEastAsia" w:eastAsiaTheme="majorEastAsia" w:hAnsiTheme="majorEastAsia" w:cs="Times New Roman" w:hint="eastAsia"/>
          <w:b/>
          <w:sz w:val="36"/>
          <w:szCs w:val="36"/>
        </w:rPr>
        <w:t>疾病等</w:t>
      </w:r>
      <w:r w:rsidR="00CB6E33">
        <w:rPr>
          <w:rFonts w:asciiTheme="majorEastAsia" w:eastAsiaTheme="majorEastAsia" w:hAnsiTheme="majorEastAsia" w:cs="Times New Roman" w:hint="eastAsia"/>
          <w:b/>
          <w:sz w:val="36"/>
          <w:szCs w:val="36"/>
        </w:rPr>
        <w:t>および</w:t>
      </w:r>
      <w:r w:rsidR="00CB6E33">
        <w:rPr>
          <w:rFonts w:asciiTheme="majorEastAsia" w:eastAsiaTheme="majorEastAsia" w:hAnsiTheme="majorEastAsia" w:cs="Times New Roman"/>
          <w:b/>
          <w:sz w:val="36"/>
          <w:szCs w:val="36"/>
        </w:rPr>
        <w:t>不具合</w:t>
      </w:r>
      <w:r w:rsidRPr="00313593">
        <w:rPr>
          <w:rFonts w:asciiTheme="majorEastAsia" w:eastAsiaTheme="majorEastAsia" w:hAnsiTheme="majorEastAsia" w:cs="Times New Roman" w:hint="eastAsia"/>
          <w:b/>
          <w:sz w:val="36"/>
          <w:szCs w:val="36"/>
        </w:rPr>
        <w:t>が発生した場合の</w:t>
      </w:r>
      <w:r w:rsidR="00CB601A">
        <w:rPr>
          <w:rFonts w:asciiTheme="majorEastAsia" w:eastAsiaTheme="majorEastAsia" w:hAnsiTheme="majorEastAsia" w:cs="Times New Roman" w:hint="eastAsia"/>
          <w:b/>
          <w:sz w:val="36"/>
          <w:szCs w:val="36"/>
        </w:rPr>
        <w:t>対応に関する</w:t>
      </w:r>
      <w:r w:rsidRPr="00313593">
        <w:rPr>
          <w:rFonts w:asciiTheme="majorEastAsia" w:eastAsiaTheme="majorEastAsia" w:hAnsiTheme="majorEastAsia" w:cs="Times New Roman" w:hint="eastAsia"/>
          <w:b/>
          <w:sz w:val="36"/>
          <w:szCs w:val="36"/>
        </w:rPr>
        <w:t>手順書</w:t>
      </w:r>
    </w:p>
    <w:p w14:paraId="59949FA2" w14:textId="3ABD3E5D" w:rsidR="005D22DE" w:rsidRPr="00027619" w:rsidRDefault="005D22DE" w:rsidP="005D22DE">
      <w:pPr>
        <w:ind w:left="142"/>
        <w:jc w:val="center"/>
        <w:rPr>
          <w:rFonts w:ascii="ＭＳ 明朝" w:hAnsi="ＭＳ 明朝"/>
          <w:color w:val="FF0000"/>
          <w:szCs w:val="21"/>
        </w:rPr>
      </w:pPr>
      <w:r>
        <w:rPr>
          <w:rFonts w:ascii="ＭＳ 明朝" w:hAnsi="ＭＳ 明朝" w:hint="eastAsia"/>
          <w:color w:val="FF0000"/>
          <w:szCs w:val="21"/>
        </w:rPr>
        <w:t xml:space="preserve">雛形　</w:t>
      </w:r>
      <w:r w:rsidRPr="00027619">
        <w:rPr>
          <w:rFonts w:ascii="ＭＳ 明朝" w:hAnsi="ＭＳ 明朝"/>
          <w:color w:val="FF0000"/>
          <w:szCs w:val="21"/>
        </w:rPr>
        <w:t xml:space="preserve">Ver. </w:t>
      </w:r>
      <w:r>
        <w:rPr>
          <w:rFonts w:ascii="ＭＳ 明朝" w:hAnsi="ＭＳ 明朝" w:hint="eastAsia"/>
          <w:color w:val="FF0000"/>
          <w:szCs w:val="21"/>
        </w:rPr>
        <w:t>1.1</w:t>
      </w:r>
    </w:p>
    <w:p w14:paraId="35BCDD3F" w14:textId="77777777" w:rsidR="005D22DE" w:rsidRPr="00027619" w:rsidRDefault="005D22DE" w:rsidP="005D22DE">
      <w:pPr>
        <w:ind w:left="142"/>
        <w:jc w:val="right"/>
        <w:rPr>
          <w:rFonts w:ascii="ＭＳ 明朝" w:hAnsi="ＭＳ 明朝"/>
          <w:color w:val="FF0000"/>
          <w:szCs w:val="21"/>
        </w:rPr>
      </w:pPr>
      <w:r w:rsidRPr="00027619">
        <w:rPr>
          <w:rFonts w:ascii="ＭＳ 明朝" w:hAnsi="ＭＳ 明朝" w:hint="eastAsia"/>
          <w:color w:val="FF0000"/>
          <w:szCs w:val="21"/>
        </w:rPr>
        <w:t>広島大学病院 広島臨床研究開発支援センター</w:t>
      </w:r>
    </w:p>
    <w:p w14:paraId="29809A19" w14:textId="6A7891C4" w:rsidR="005D22DE" w:rsidRPr="00027619" w:rsidRDefault="005D22DE" w:rsidP="005D22DE">
      <w:pPr>
        <w:ind w:left="142"/>
        <w:jc w:val="right"/>
        <w:rPr>
          <w:rFonts w:ascii="ＭＳ 明朝" w:hAnsi="ＭＳ 明朝"/>
          <w:color w:val="FF0000"/>
          <w:szCs w:val="21"/>
        </w:rPr>
      </w:pPr>
      <w:r w:rsidRPr="00027619">
        <w:rPr>
          <w:rFonts w:ascii="ＭＳ 明朝" w:hAnsi="ＭＳ 明朝" w:hint="eastAsia"/>
          <w:color w:val="FF0000"/>
          <w:szCs w:val="21"/>
        </w:rPr>
        <w:t>202</w:t>
      </w:r>
      <w:r>
        <w:rPr>
          <w:rFonts w:ascii="ＭＳ 明朝" w:hAnsi="ＭＳ 明朝" w:hint="eastAsia"/>
          <w:color w:val="FF0000"/>
          <w:szCs w:val="21"/>
        </w:rPr>
        <w:t>2</w:t>
      </w:r>
      <w:r w:rsidRPr="00027619">
        <w:rPr>
          <w:rFonts w:ascii="ＭＳ 明朝" w:hAnsi="ＭＳ 明朝" w:hint="eastAsia"/>
          <w:color w:val="FF0000"/>
          <w:szCs w:val="21"/>
        </w:rPr>
        <w:t>年</w:t>
      </w:r>
      <w:r>
        <w:rPr>
          <w:rFonts w:ascii="ＭＳ 明朝" w:hAnsi="ＭＳ 明朝" w:hint="eastAsia"/>
          <w:color w:val="FF0000"/>
          <w:szCs w:val="21"/>
        </w:rPr>
        <w:t>1</w:t>
      </w:r>
      <w:r w:rsidRPr="00027619">
        <w:rPr>
          <w:rFonts w:ascii="ＭＳ 明朝" w:hAnsi="ＭＳ 明朝" w:hint="eastAsia"/>
          <w:color w:val="FF0000"/>
          <w:szCs w:val="21"/>
        </w:rPr>
        <w:t>月</w:t>
      </w:r>
      <w:r>
        <w:rPr>
          <w:rFonts w:ascii="ＭＳ 明朝" w:hAnsi="ＭＳ 明朝" w:hint="eastAsia"/>
          <w:color w:val="FF0000"/>
          <w:szCs w:val="21"/>
        </w:rPr>
        <w:t>25</w:t>
      </w:r>
      <w:r w:rsidRPr="00027619">
        <w:rPr>
          <w:rFonts w:ascii="ＭＳ 明朝" w:hAnsi="ＭＳ 明朝" w:hint="eastAsia"/>
          <w:color w:val="FF0000"/>
          <w:szCs w:val="21"/>
        </w:rPr>
        <w:t>日</w:t>
      </w:r>
    </w:p>
    <w:p w14:paraId="77A2F626" w14:textId="77777777" w:rsidR="00924B16" w:rsidRPr="00FD6C2E" w:rsidRDefault="003D6C6B" w:rsidP="00855828">
      <w:pPr>
        <w:widowControl/>
        <w:tabs>
          <w:tab w:val="left" w:pos="5070"/>
          <w:tab w:val="left" w:pos="7845"/>
        </w:tabs>
        <w:jc w:val="left"/>
        <w:rPr>
          <w:rFonts w:asciiTheme="minorEastAsia" w:hAnsiTheme="minorEastAsia" w:cs="Times New Roman"/>
          <w:szCs w:val="21"/>
        </w:rPr>
      </w:pPr>
      <w:r>
        <w:rPr>
          <w:rFonts w:asciiTheme="minorEastAsia" w:hAnsiTheme="minorEastAsia" w:cs="Times New Roman"/>
          <w:szCs w:val="21"/>
        </w:rPr>
        <w:tab/>
      </w:r>
      <w:r w:rsidR="00855828">
        <w:rPr>
          <w:rFonts w:asciiTheme="minorEastAsia" w:hAnsiTheme="minorEastAsia" w:cs="Times New Roman"/>
          <w:szCs w:val="21"/>
        </w:rPr>
        <w:tab/>
      </w:r>
    </w:p>
    <w:p w14:paraId="41CA11F5" w14:textId="77777777" w:rsidR="00924B16" w:rsidRPr="00FD6C2E" w:rsidRDefault="00924B16" w:rsidP="00924B16">
      <w:pPr>
        <w:widowControl/>
        <w:jc w:val="left"/>
        <w:rPr>
          <w:rFonts w:asciiTheme="minorEastAsia" w:hAnsiTheme="minorEastAsia" w:cs="Times New Roman"/>
          <w:szCs w:val="21"/>
        </w:rPr>
      </w:pPr>
    </w:p>
    <w:p w14:paraId="001FAB1D" w14:textId="77777777" w:rsidR="00924B16" w:rsidRPr="00FD6C2E" w:rsidRDefault="00924B16" w:rsidP="00924B16">
      <w:pPr>
        <w:widowControl/>
        <w:jc w:val="center"/>
        <w:rPr>
          <w:rFonts w:asciiTheme="minorEastAsia" w:hAnsiTheme="minorEastAsia" w:cs="Times New Roman"/>
          <w:sz w:val="28"/>
          <w:szCs w:val="28"/>
        </w:rPr>
      </w:pPr>
      <w:r>
        <w:rPr>
          <w:rFonts w:asciiTheme="minorEastAsia" w:hAnsiTheme="minorEastAsia" w:cs="Times New Roman" w:hint="eastAsia"/>
          <w:sz w:val="28"/>
          <w:szCs w:val="28"/>
        </w:rPr>
        <w:t>臨床研究課題</w:t>
      </w:r>
      <w:r w:rsidRPr="00FD6C2E">
        <w:rPr>
          <w:rFonts w:asciiTheme="minorEastAsia" w:hAnsiTheme="minorEastAsia" w:cs="Times New Roman" w:hint="eastAsia"/>
          <w:sz w:val="28"/>
          <w:szCs w:val="28"/>
        </w:rPr>
        <w:t>名</w:t>
      </w:r>
    </w:p>
    <w:p w14:paraId="59F43979" w14:textId="77777777" w:rsidR="00924B16" w:rsidRDefault="00924B16" w:rsidP="00622467">
      <w:pPr>
        <w:widowControl/>
        <w:jc w:val="center"/>
        <w:rPr>
          <w:rFonts w:asciiTheme="minorEastAsia" w:hAnsiTheme="minorEastAsia" w:cs="Times New Roman"/>
          <w:szCs w:val="21"/>
        </w:rPr>
      </w:pPr>
      <w:r w:rsidRPr="00FD6C2E">
        <w:rPr>
          <w:rFonts w:asciiTheme="minorEastAsia" w:hAnsiTheme="minorEastAsia" w:cs="Times New Roman" w:hint="eastAsia"/>
          <w:sz w:val="28"/>
          <w:szCs w:val="28"/>
        </w:rPr>
        <w:t>「〇〇〇〇〇〇</w:t>
      </w:r>
      <w:r w:rsidRPr="00924B16">
        <w:rPr>
          <w:rFonts w:asciiTheme="minorEastAsia" w:hAnsiTheme="minorEastAsia" w:cs="Times New Roman" w:hint="eastAsia"/>
          <w:sz w:val="28"/>
          <w:szCs w:val="28"/>
        </w:rPr>
        <w:t>〇〇〇〇〇〇</w:t>
      </w:r>
      <w:r w:rsidRPr="00FD6C2E">
        <w:rPr>
          <w:rFonts w:asciiTheme="minorEastAsia" w:hAnsiTheme="minorEastAsia" w:cs="Times New Roman" w:hint="eastAsia"/>
          <w:sz w:val="28"/>
          <w:szCs w:val="28"/>
        </w:rPr>
        <w:t>」</w:t>
      </w:r>
    </w:p>
    <w:p w14:paraId="094DAACF" w14:textId="77777777" w:rsidR="00622467" w:rsidRDefault="00622467" w:rsidP="00622467">
      <w:pPr>
        <w:widowControl/>
        <w:jc w:val="center"/>
        <w:rPr>
          <w:rFonts w:asciiTheme="minorEastAsia" w:hAnsiTheme="minorEastAsia" w:cs="Times New Roman"/>
          <w:szCs w:val="21"/>
        </w:rPr>
      </w:pPr>
    </w:p>
    <w:p w14:paraId="039E6C84" w14:textId="77777777" w:rsidR="00622467" w:rsidRPr="00FD6C2E" w:rsidRDefault="00622467" w:rsidP="00924B16">
      <w:pPr>
        <w:widowControl/>
        <w:jc w:val="left"/>
        <w:rPr>
          <w:rFonts w:asciiTheme="minorEastAsia" w:hAnsiTheme="minorEastAsia" w:cs="Times New Roman"/>
          <w:szCs w:val="21"/>
        </w:rPr>
      </w:pPr>
    </w:p>
    <w:p w14:paraId="6FB5C8F6" w14:textId="77777777" w:rsidR="00924B16" w:rsidRPr="00FD6C2E" w:rsidRDefault="00924B16" w:rsidP="00924B16">
      <w:pPr>
        <w:widowControl/>
        <w:jc w:val="left"/>
        <w:rPr>
          <w:rFonts w:asciiTheme="minorEastAsia" w:hAnsiTheme="minorEastAsia" w:cs="Times New Roman"/>
          <w:szCs w:val="21"/>
        </w:rPr>
      </w:pPr>
    </w:p>
    <w:p w14:paraId="2BEB6A5F" w14:textId="77777777" w:rsidR="00313593" w:rsidRDefault="00924B16" w:rsidP="00E82CC9">
      <w:pPr>
        <w:ind w:firstLineChars="1805" w:firstLine="4332"/>
        <w:jc w:val="left"/>
        <w:rPr>
          <w:rFonts w:asciiTheme="minorEastAsia" w:hAnsiTheme="minorEastAsia"/>
          <w:sz w:val="24"/>
          <w:szCs w:val="24"/>
        </w:rPr>
      </w:pPr>
      <w:r>
        <w:rPr>
          <w:rFonts w:asciiTheme="minorEastAsia" w:hAnsiTheme="minorEastAsia" w:hint="eastAsia"/>
          <w:sz w:val="24"/>
          <w:szCs w:val="24"/>
        </w:rPr>
        <w:t>研究責任医師</w:t>
      </w:r>
    </w:p>
    <w:p w14:paraId="015C92A9" w14:textId="77777777" w:rsidR="00313593" w:rsidRDefault="00313593" w:rsidP="00E82CC9">
      <w:pPr>
        <w:ind w:firstLineChars="1905" w:firstLine="4572"/>
        <w:jc w:val="left"/>
        <w:rPr>
          <w:rFonts w:asciiTheme="minorEastAsia" w:hAnsiTheme="minorEastAsia"/>
          <w:sz w:val="24"/>
          <w:szCs w:val="24"/>
        </w:rPr>
      </w:pPr>
      <w:r>
        <w:rPr>
          <w:rFonts w:asciiTheme="minorEastAsia" w:hAnsiTheme="minorEastAsia" w:hint="eastAsia"/>
          <w:sz w:val="24"/>
          <w:szCs w:val="24"/>
        </w:rPr>
        <w:t>実施医療機関</w:t>
      </w:r>
      <w:r w:rsidR="00924B16">
        <w:rPr>
          <w:rFonts w:asciiTheme="minorEastAsia" w:hAnsiTheme="minorEastAsia" w:hint="eastAsia"/>
          <w:sz w:val="24"/>
          <w:szCs w:val="24"/>
        </w:rPr>
        <w:t>名</w:t>
      </w:r>
      <w:r w:rsidR="00E82CC9">
        <w:rPr>
          <w:rFonts w:asciiTheme="minorEastAsia" w:hAnsiTheme="minorEastAsia" w:hint="eastAsia"/>
          <w:sz w:val="24"/>
          <w:szCs w:val="24"/>
        </w:rPr>
        <w:t>：</w:t>
      </w:r>
      <w:r w:rsidR="00924B16">
        <w:rPr>
          <w:rFonts w:asciiTheme="minorEastAsia" w:hAnsiTheme="minorEastAsia" w:hint="eastAsia"/>
          <w:sz w:val="24"/>
          <w:szCs w:val="24"/>
        </w:rPr>
        <w:t>〇〇○</w:t>
      </w:r>
      <w:r w:rsidR="00E82CC9" w:rsidRPr="00E82CC9">
        <w:rPr>
          <w:rFonts w:asciiTheme="minorEastAsia" w:hAnsiTheme="minorEastAsia" w:hint="eastAsia"/>
          <w:sz w:val="24"/>
          <w:szCs w:val="24"/>
        </w:rPr>
        <w:t>〇〇○</w:t>
      </w:r>
    </w:p>
    <w:p w14:paraId="57731032" w14:textId="77777777" w:rsidR="00313593" w:rsidRDefault="00924B16" w:rsidP="00E82CC9">
      <w:pPr>
        <w:ind w:firstLineChars="1905" w:firstLine="4572"/>
        <w:jc w:val="left"/>
        <w:rPr>
          <w:rFonts w:asciiTheme="minorEastAsia" w:hAnsiTheme="minorEastAsia"/>
          <w:sz w:val="24"/>
          <w:szCs w:val="24"/>
        </w:rPr>
      </w:pPr>
      <w:r w:rsidRPr="00FD6C2E">
        <w:rPr>
          <w:rFonts w:asciiTheme="minorEastAsia" w:hAnsiTheme="minorEastAsia" w:hint="eastAsia"/>
          <w:sz w:val="24"/>
          <w:szCs w:val="24"/>
        </w:rPr>
        <w:t>所</w:t>
      </w:r>
      <w:r w:rsidR="00E82CC9">
        <w:rPr>
          <w:rFonts w:asciiTheme="minorEastAsia" w:hAnsiTheme="minorEastAsia" w:hint="eastAsia"/>
          <w:sz w:val="24"/>
          <w:szCs w:val="24"/>
        </w:rPr>
        <w:t xml:space="preserve">　　　　　</w:t>
      </w:r>
      <w:r w:rsidRPr="00FD6C2E">
        <w:rPr>
          <w:rFonts w:asciiTheme="minorEastAsia" w:hAnsiTheme="minorEastAsia" w:hint="eastAsia"/>
          <w:sz w:val="24"/>
          <w:szCs w:val="24"/>
        </w:rPr>
        <w:t>属</w:t>
      </w:r>
      <w:r w:rsidR="00E82CC9">
        <w:rPr>
          <w:rFonts w:asciiTheme="minorEastAsia" w:hAnsiTheme="minorEastAsia" w:hint="eastAsia"/>
          <w:sz w:val="24"/>
          <w:szCs w:val="24"/>
        </w:rPr>
        <w:t>：</w:t>
      </w:r>
      <w:r w:rsidR="00E82CC9" w:rsidRPr="00E82CC9">
        <w:rPr>
          <w:rFonts w:asciiTheme="minorEastAsia" w:hAnsiTheme="minorEastAsia" w:hint="eastAsia"/>
          <w:sz w:val="24"/>
          <w:szCs w:val="24"/>
        </w:rPr>
        <w:t>〇〇○</w:t>
      </w:r>
      <w:r w:rsidR="00E82CC9">
        <w:rPr>
          <w:rFonts w:asciiTheme="minorEastAsia" w:hAnsiTheme="minorEastAsia" w:hint="eastAsia"/>
          <w:sz w:val="24"/>
          <w:szCs w:val="24"/>
        </w:rPr>
        <w:t>〇</w:t>
      </w:r>
    </w:p>
    <w:p w14:paraId="74412DD9" w14:textId="77777777" w:rsidR="00924B16" w:rsidRPr="00FD6C2E" w:rsidRDefault="00924B16" w:rsidP="00E82CC9">
      <w:pPr>
        <w:ind w:firstLineChars="1905" w:firstLine="4572"/>
        <w:jc w:val="left"/>
        <w:rPr>
          <w:rFonts w:asciiTheme="minorEastAsia" w:hAnsiTheme="minorEastAsia"/>
          <w:sz w:val="24"/>
          <w:szCs w:val="24"/>
        </w:rPr>
      </w:pPr>
      <w:r w:rsidRPr="00FD6C2E">
        <w:rPr>
          <w:rFonts w:asciiTheme="minorEastAsia" w:hAnsiTheme="minorEastAsia" w:hint="eastAsia"/>
          <w:sz w:val="24"/>
          <w:szCs w:val="24"/>
        </w:rPr>
        <w:t>氏</w:t>
      </w:r>
      <w:r w:rsidR="00E82CC9">
        <w:rPr>
          <w:rFonts w:asciiTheme="minorEastAsia" w:hAnsiTheme="minorEastAsia" w:hint="eastAsia"/>
          <w:sz w:val="24"/>
          <w:szCs w:val="24"/>
        </w:rPr>
        <w:t xml:space="preserve">　　　　　</w:t>
      </w:r>
      <w:r w:rsidRPr="00FD6C2E">
        <w:rPr>
          <w:rFonts w:asciiTheme="minorEastAsia" w:hAnsiTheme="minorEastAsia" w:hint="eastAsia"/>
          <w:sz w:val="24"/>
          <w:szCs w:val="24"/>
        </w:rPr>
        <w:t>名</w:t>
      </w:r>
      <w:r w:rsidR="00E82CC9">
        <w:rPr>
          <w:rFonts w:asciiTheme="minorEastAsia" w:hAnsiTheme="minorEastAsia" w:hint="eastAsia"/>
          <w:sz w:val="24"/>
          <w:szCs w:val="24"/>
        </w:rPr>
        <w:t>：</w:t>
      </w:r>
      <w:r w:rsidRPr="00FD6C2E">
        <w:rPr>
          <w:rFonts w:asciiTheme="minorEastAsia" w:hAnsiTheme="minorEastAsia" w:hint="eastAsia"/>
          <w:sz w:val="24"/>
          <w:szCs w:val="24"/>
        </w:rPr>
        <w:t>〇〇〇　〇〇〇〇</w:t>
      </w:r>
    </w:p>
    <w:p w14:paraId="0388C16A" w14:textId="77777777" w:rsidR="00924B16" w:rsidRDefault="00924B16" w:rsidP="00924B16">
      <w:pPr>
        <w:jc w:val="center"/>
        <w:rPr>
          <w:rFonts w:asciiTheme="minorEastAsia" w:hAnsiTheme="minorEastAsia"/>
          <w:sz w:val="24"/>
          <w:szCs w:val="24"/>
        </w:rPr>
      </w:pPr>
    </w:p>
    <w:p w14:paraId="3070C26C" w14:textId="77777777" w:rsidR="00E82CC9" w:rsidRPr="00FD6C2E" w:rsidRDefault="00E82CC9" w:rsidP="00924B16">
      <w:pPr>
        <w:jc w:val="center"/>
        <w:rPr>
          <w:rFonts w:asciiTheme="minorEastAsia" w:hAnsiTheme="minorEastAsia"/>
          <w:sz w:val="24"/>
          <w:szCs w:val="24"/>
        </w:rPr>
      </w:pPr>
    </w:p>
    <w:p w14:paraId="70DF6493" w14:textId="77777777" w:rsidR="00907E93" w:rsidRDefault="00907E93" w:rsidP="00907E93">
      <w:pPr>
        <w:ind w:firstLineChars="5" w:firstLine="12"/>
        <w:jc w:val="left"/>
        <w:rPr>
          <w:rFonts w:asciiTheme="minorEastAsia" w:hAnsiTheme="minorEastAsia" w:cs="Times New Roman"/>
          <w:sz w:val="24"/>
          <w:szCs w:val="24"/>
        </w:rPr>
      </w:pPr>
    </w:p>
    <w:p w14:paraId="45225636" w14:textId="77777777" w:rsidR="00907E93" w:rsidRDefault="00907E93" w:rsidP="00907E93">
      <w:pPr>
        <w:ind w:firstLineChars="5" w:firstLine="12"/>
        <w:jc w:val="right"/>
        <w:rPr>
          <w:rFonts w:asciiTheme="minorEastAsia" w:hAnsiTheme="minorEastAsia" w:cs="Times New Roman"/>
          <w:sz w:val="24"/>
          <w:szCs w:val="24"/>
        </w:rPr>
      </w:pPr>
      <w:r>
        <w:rPr>
          <w:rFonts w:asciiTheme="minorEastAsia" w:hAnsiTheme="minorEastAsia" w:cs="Times New Roman" w:hint="eastAsia"/>
          <w:sz w:val="24"/>
          <w:szCs w:val="24"/>
        </w:rPr>
        <w:t>第Ｘ.Ｘ版</w:t>
      </w:r>
    </w:p>
    <w:p w14:paraId="5152245E" w14:textId="77777777" w:rsidR="00924B16" w:rsidRPr="00E82CC9" w:rsidRDefault="00924B16" w:rsidP="00907E93">
      <w:pPr>
        <w:ind w:firstLineChars="5" w:firstLine="12"/>
        <w:jc w:val="right"/>
        <w:rPr>
          <w:rFonts w:asciiTheme="minorEastAsia" w:hAnsiTheme="minorEastAsia" w:cs="Times New Roman"/>
          <w:sz w:val="24"/>
          <w:szCs w:val="24"/>
        </w:rPr>
      </w:pPr>
      <w:r w:rsidRPr="00E82CC9">
        <w:rPr>
          <w:rFonts w:asciiTheme="minorEastAsia" w:hAnsiTheme="minorEastAsia" w:cs="Times New Roman" w:hint="eastAsia"/>
          <w:sz w:val="24"/>
          <w:szCs w:val="24"/>
        </w:rPr>
        <w:t>作成日：</w:t>
      </w:r>
      <w:r w:rsidR="001E5223">
        <w:rPr>
          <w:rFonts w:asciiTheme="minorEastAsia" w:hAnsiTheme="minorEastAsia" w:cs="Times New Roman"/>
          <w:sz w:val="24"/>
          <w:szCs w:val="24"/>
        </w:rPr>
        <w:t xml:space="preserve">　</w:t>
      </w:r>
      <w:r w:rsidR="00E82CC9" w:rsidRPr="00E82CC9">
        <w:rPr>
          <w:rFonts w:asciiTheme="minorEastAsia" w:hAnsiTheme="minorEastAsia" w:cs="Times New Roman" w:hint="eastAsia"/>
          <w:sz w:val="24"/>
          <w:szCs w:val="24"/>
        </w:rPr>
        <w:t>ＹＹ</w:t>
      </w:r>
      <w:r w:rsidRPr="00E82CC9">
        <w:rPr>
          <w:rFonts w:asciiTheme="minorEastAsia" w:hAnsiTheme="minorEastAsia" w:cs="Times New Roman"/>
          <w:sz w:val="24"/>
          <w:szCs w:val="24"/>
        </w:rPr>
        <w:t>年</w:t>
      </w:r>
      <w:r w:rsidR="00E82CC9" w:rsidRPr="00E82CC9">
        <w:rPr>
          <w:rFonts w:asciiTheme="minorEastAsia" w:hAnsiTheme="minorEastAsia" w:cs="Times New Roman" w:hint="eastAsia"/>
          <w:sz w:val="24"/>
          <w:szCs w:val="24"/>
        </w:rPr>
        <w:t>ＭＭ</w:t>
      </w:r>
      <w:r w:rsidRPr="00E82CC9">
        <w:rPr>
          <w:rFonts w:asciiTheme="minorEastAsia" w:hAnsiTheme="minorEastAsia" w:cs="Times New Roman"/>
          <w:sz w:val="24"/>
          <w:szCs w:val="24"/>
        </w:rPr>
        <w:t>月</w:t>
      </w:r>
      <w:r w:rsidR="00E82CC9" w:rsidRPr="00E82CC9">
        <w:rPr>
          <w:rFonts w:asciiTheme="minorEastAsia" w:hAnsiTheme="minorEastAsia" w:cs="Times New Roman" w:hint="eastAsia"/>
          <w:sz w:val="24"/>
          <w:szCs w:val="24"/>
        </w:rPr>
        <w:t>ＤＤ</w:t>
      </w:r>
      <w:r w:rsidRPr="00E82CC9">
        <w:rPr>
          <w:rFonts w:asciiTheme="minorEastAsia" w:hAnsiTheme="minorEastAsia" w:cs="Times New Roman"/>
          <w:sz w:val="24"/>
          <w:szCs w:val="24"/>
        </w:rPr>
        <w:t>日</w:t>
      </w:r>
    </w:p>
    <w:p w14:paraId="574A0051" w14:textId="1E237C46" w:rsidR="009643DD" w:rsidRDefault="009643DD" w:rsidP="00E82CC9">
      <w:pPr>
        <w:ind w:left="142"/>
        <w:rPr>
          <w:rFonts w:ascii="ＭＳ 明朝" w:hAnsi="ＭＳ 明朝"/>
          <w:color w:val="FF0000"/>
          <w:szCs w:val="21"/>
        </w:rPr>
      </w:pPr>
    </w:p>
    <w:p w14:paraId="4CFAF8EB" w14:textId="131246B1" w:rsidR="0082629F" w:rsidRDefault="00E82CC9" w:rsidP="0082629F">
      <w:pPr>
        <w:rPr>
          <w:rFonts w:ascii="ＭＳ 明朝" w:hAnsi="ＭＳ 明朝"/>
          <w:color w:val="FF0000"/>
          <w:szCs w:val="21"/>
        </w:rPr>
      </w:pPr>
      <w:r w:rsidRPr="00E82CC9">
        <w:rPr>
          <w:rFonts w:ascii="ＭＳ 明朝" w:hAnsi="ＭＳ 明朝" w:hint="eastAsia"/>
          <w:color w:val="FF0000"/>
          <w:szCs w:val="21"/>
        </w:rPr>
        <w:t>【注意</w:t>
      </w:r>
      <w:r w:rsidR="00027619">
        <w:rPr>
          <w:rFonts w:ascii="ＭＳ 明朝" w:hAnsi="ＭＳ 明朝" w:hint="eastAsia"/>
          <w:color w:val="FF0000"/>
          <w:szCs w:val="21"/>
        </w:rPr>
        <w:t>事項</w:t>
      </w:r>
      <w:r w:rsidRPr="00E82CC9">
        <w:rPr>
          <w:rFonts w:ascii="ＭＳ 明朝" w:hAnsi="ＭＳ 明朝" w:hint="eastAsia"/>
          <w:color w:val="FF0000"/>
          <w:szCs w:val="21"/>
        </w:rPr>
        <w:t>】</w:t>
      </w:r>
    </w:p>
    <w:p w14:paraId="532C32E0" w14:textId="77777777" w:rsidR="0076671D" w:rsidRPr="0076671D" w:rsidRDefault="0076671D" w:rsidP="0082629F">
      <w:pPr>
        <w:rPr>
          <w:rFonts w:ascii="ＭＳ 明朝" w:hAnsi="ＭＳ 明朝"/>
          <w:color w:val="FF0000"/>
          <w:sz w:val="36"/>
          <w:szCs w:val="36"/>
        </w:rPr>
      </w:pPr>
      <w:r>
        <w:rPr>
          <w:rFonts w:ascii="ＭＳ 明朝" w:hAnsi="ＭＳ 明朝" w:hint="eastAsia"/>
          <w:color w:val="FF0000"/>
          <w:szCs w:val="21"/>
        </w:rPr>
        <w:t xml:space="preserve">　 </w:t>
      </w:r>
      <w:r w:rsidRPr="0076671D">
        <w:rPr>
          <w:rFonts w:ascii="ＭＳ 明朝" w:hAnsi="ＭＳ 明朝" w:hint="eastAsia"/>
          <w:color w:val="FF0000"/>
          <w:sz w:val="36"/>
          <w:szCs w:val="36"/>
        </w:rPr>
        <w:t>この項目を含め赤字は消去して使用してください。</w:t>
      </w:r>
    </w:p>
    <w:p w14:paraId="61A89D9B" w14:textId="77777777" w:rsidR="0082629F" w:rsidRDefault="00E82CC9" w:rsidP="0082629F">
      <w:pPr>
        <w:ind w:left="142" w:firstLineChars="100" w:firstLine="210"/>
        <w:rPr>
          <w:rFonts w:ascii="ＭＳ 明朝" w:hAnsi="ＭＳ 明朝"/>
          <w:color w:val="FF0000"/>
          <w:szCs w:val="21"/>
        </w:rPr>
      </w:pPr>
      <w:r>
        <w:rPr>
          <w:rFonts w:ascii="ＭＳ 明朝" w:hAnsi="ＭＳ 明朝" w:hint="eastAsia"/>
          <w:color w:val="FF0000"/>
          <w:szCs w:val="21"/>
        </w:rPr>
        <w:t>臨床</w:t>
      </w:r>
      <w:r w:rsidRPr="00E82CC9">
        <w:rPr>
          <w:rFonts w:ascii="ＭＳ 明朝" w:hAnsi="ＭＳ 明朝" w:hint="eastAsia"/>
          <w:color w:val="FF0000"/>
          <w:szCs w:val="21"/>
        </w:rPr>
        <w:t>研究課題名、研究責任者名等〇〇の箇所に具体的な内容を記載する</w:t>
      </w:r>
      <w:r w:rsidR="00907E93">
        <w:rPr>
          <w:rFonts w:ascii="ＭＳ 明朝" w:hAnsi="ＭＳ 明朝" w:hint="eastAsia"/>
          <w:color w:val="FF0000"/>
          <w:szCs w:val="21"/>
        </w:rPr>
        <w:t>こと</w:t>
      </w:r>
      <w:r w:rsidRPr="00E82CC9">
        <w:rPr>
          <w:rFonts w:ascii="ＭＳ 明朝" w:hAnsi="ＭＳ 明朝" w:hint="eastAsia"/>
          <w:color w:val="FF0000"/>
          <w:szCs w:val="21"/>
        </w:rPr>
        <w:t>。</w:t>
      </w:r>
    </w:p>
    <w:p w14:paraId="1CB3222C" w14:textId="77777777" w:rsidR="0082629F" w:rsidRDefault="00907E93" w:rsidP="0082629F">
      <w:pPr>
        <w:ind w:left="142" w:firstLineChars="100" w:firstLine="210"/>
        <w:rPr>
          <w:rFonts w:ascii="ＭＳ 明朝" w:hAnsi="ＭＳ 明朝"/>
          <w:color w:val="FF0000"/>
          <w:szCs w:val="21"/>
        </w:rPr>
      </w:pPr>
      <w:r w:rsidRPr="00907E93">
        <w:rPr>
          <w:rFonts w:ascii="ＭＳ 明朝" w:hAnsi="ＭＳ 明朝" w:hint="eastAsia"/>
          <w:color w:val="FF0000"/>
          <w:szCs w:val="21"/>
        </w:rPr>
        <w:t>版管理</w:t>
      </w:r>
      <w:r>
        <w:rPr>
          <w:rFonts w:ascii="ＭＳ 明朝" w:hAnsi="ＭＳ 明朝" w:hint="eastAsia"/>
          <w:color w:val="FF0000"/>
          <w:szCs w:val="21"/>
        </w:rPr>
        <w:t>、</w:t>
      </w:r>
      <w:r w:rsidR="00E82CC9" w:rsidRPr="00E82CC9">
        <w:rPr>
          <w:rFonts w:ascii="ＭＳ 明朝" w:hAnsi="ＭＳ 明朝" w:hint="eastAsia"/>
          <w:color w:val="FF0000"/>
          <w:szCs w:val="21"/>
        </w:rPr>
        <w:t>手順書作成日等の管理を実施する</w:t>
      </w:r>
      <w:r>
        <w:rPr>
          <w:rFonts w:ascii="ＭＳ 明朝" w:hAnsi="ＭＳ 明朝" w:hint="eastAsia"/>
          <w:color w:val="FF0000"/>
          <w:szCs w:val="21"/>
        </w:rPr>
        <w:t>こと</w:t>
      </w:r>
      <w:r w:rsidR="00E82CC9" w:rsidRPr="00E82CC9">
        <w:rPr>
          <w:rFonts w:ascii="ＭＳ 明朝" w:hAnsi="ＭＳ 明朝" w:hint="eastAsia"/>
          <w:color w:val="FF0000"/>
          <w:szCs w:val="21"/>
        </w:rPr>
        <w:t>。</w:t>
      </w:r>
    </w:p>
    <w:p w14:paraId="1F32A3D0" w14:textId="3F2EADD9" w:rsidR="0082629F" w:rsidRDefault="008F5536" w:rsidP="0082629F">
      <w:pPr>
        <w:ind w:left="142" w:firstLineChars="100" w:firstLine="210"/>
        <w:rPr>
          <w:rFonts w:ascii="ＭＳ 明朝" w:hAnsi="ＭＳ 明朝"/>
          <w:color w:val="FF0000"/>
          <w:szCs w:val="21"/>
        </w:rPr>
      </w:pPr>
      <w:r>
        <w:rPr>
          <w:rFonts w:ascii="ＭＳ 明朝" w:hAnsi="ＭＳ 明朝" w:hint="eastAsia"/>
          <w:color w:val="FF0000"/>
          <w:szCs w:val="21"/>
        </w:rPr>
        <w:t>目次以降のページについて</w:t>
      </w:r>
      <w:r w:rsidR="009643DD">
        <w:rPr>
          <w:rFonts w:ascii="ＭＳ 明朝" w:hAnsi="ＭＳ 明朝" w:hint="eastAsia"/>
          <w:color w:val="FF0000"/>
          <w:szCs w:val="21"/>
        </w:rPr>
        <w:t>、</w:t>
      </w:r>
      <w:r w:rsidR="00CB3239">
        <w:rPr>
          <w:rFonts w:ascii="ＭＳ 明朝" w:hAnsi="ＭＳ 明朝" w:hint="eastAsia"/>
          <w:color w:val="FF0000"/>
          <w:szCs w:val="21"/>
        </w:rPr>
        <w:t>研究特有なことがない限り、</w:t>
      </w:r>
      <w:r>
        <w:rPr>
          <w:rFonts w:ascii="ＭＳ 明朝" w:hAnsi="ＭＳ 明朝" w:hint="eastAsia"/>
          <w:color w:val="FF0000"/>
          <w:szCs w:val="21"/>
        </w:rPr>
        <w:t>修正等は</w:t>
      </w:r>
      <w:r w:rsidR="009643DD">
        <w:rPr>
          <w:rFonts w:ascii="ＭＳ 明朝" w:hAnsi="ＭＳ 明朝" w:hint="eastAsia"/>
          <w:color w:val="FF0000"/>
          <w:szCs w:val="21"/>
        </w:rPr>
        <w:t>必要</w:t>
      </w:r>
      <w:r w:rsidR="00027619">
        <w:rPr>
          <w:rFonts w:ascii="ＭＳ 明朝" w:hAnsi="ＭＳ 明朝" w:hint="eastAsia"/>
          <w:color w:val="FF0000"/>
          <w:szCs w:val="21"/>
        </w:rPr>
        <w:t>ないが、</w:t>
      </w:r>
    </w:p>
    <w:p w14:paraId="74C33462" w14:textId="5814B443" w:rsidR="0082629F" w:rsidRDefault="009643DD" w:rsidP="0082629F">
      <w:pPr>
        <w:ind w:left="142" w:firstLineChars="100" w:firstLine="210"/>
        <w:rPr>
          <w:rFonts w:ascii="ＭＳ 明朝" w:hAnsi="ＭＳ 明朝"/>
          <w:color w:val="FF0000"/>
          <w:szCs w:val="21"/>
        </w:rPr>
      </w:pPr>
      <w:r>
        <w:rPr>
          <w:rFonts w:ascii="ＭＳ 明朝" w:hAnsi="ＭＳ 明朝" w:hint="eastAsia"/>
          <w:color w:val="FF0000"/>
          <w:szCs w:val="21"/>
        </w:rPr>
        <w:t>研究課題名は必ず追記</w:t>
      </w:r>
      <w:r w:rsidR="00027619">
        <w:rPr>
          <w:rFonts w:ascii="ＭＳ 明朝" w:hAnsi="ＭＳ 明朝" w:hint="eastAsia"/>
          <w:color w:val="FF0000"/>
          <w:szCs w:val="21"/>
        </w:rPr>
        <w:t>すること</w:t>
      </w:r>
      <w:r>
        <w:rPr>
          <w:rFonts w:ascii="ＭＳ 明朝" w:hAnsi="ＭＳ 明朝" w:hint="eastAsia"/>
          <w:color w:val="FF0000"/>
          <w:szCs w:val="21"/>
        </w:rPr>
        <w:t>。</w:t>
      </w:r>
    </w:p>
    <w:p w14:paraId="61303BDC" w14:textId="77777777" w:rsidR="009643DD" w:rsidRDefault="009643DD" w:rsidP="009643DD">
      <w:pPr>
        <w:ind w:left="142" w:firstLineChars="202" w:firstLine="424"/>
        <w:rPr>
          <w:rFonts w:ascii="ＭＳ 明朝" w:hAnsi="ＭＳ 明朝"/>
          <w:color w:val="FF0000"/>
          <w:szCs w:val="21"/>
        </w:rPr>
      </w:pPr>
    </w:p>
    <w:p w14:paraId="12755512" w14:textId="77777777" w:rsidR="00A35CD7" w:rsidRDefault="00A35CD7">
      <w:r>
        <w:rPr>
          <w:rFonts w:hint="eastAsia"/>
        </w:rPr>
        <w:t>改訂履歴</w:t>
      </w:r>
    </w:p>
    <w:tbl>
      <w:tblPr>
        <w:tblStyle w:val="aa"/>
        <w:tblW w:w="0" w:type="auto"/>
        <w:tblLook w:val="04A0" w:firstRow="1" w:lastRow="0" w:firstColumn="1" w:lastColumn="0" w:noHBand="0" w:noVBand="1"/>
      </w:tblPr>
      <w:tblGrid>
        <w:gridCol w:w="1838"/>
        <w:gridCol w:w="2126"/>
        <w:gridCol w:w="5096"/>
      </w:tblGrid>
      <w:tr w:rsidR="00A35CD7" w14:paraId="25409FE6" w14:textId="77777777" w:rsidTr="00A35CD7">
        <w:tc>
          <w:tcPr>
            <w:tcW w:w="1838" w:type="dxa"/>
          </w:tcPr>
          <w:p w14:paraId="3A4D4777" w14:textId="77777777" w:rsidR="00A35CD7" w:rsidRDefault="00A35CD7">
            <w:r>
              <w:rPr>
                <w:rFonts w:hint="eastAsia"/>
              </w:rPr>
              <w:t>版番号</w:t>
            </w:r>
          </w:p>
        </w:tc>
        <w:tc>
          <w:tcPr>
            <w:tcW w:w="2126" w:type="dxa"/>
          </w:tcPr>
          <w:p w14:paraId="41BB7559" w14:textId="77777777" w:rsidR="00A35CD7" w:rsidRDefault="00A35CD7">
            <w:r>
              <w:rPr>
                <w:rFonts w:hint="eastAsia"/>
              </w:rPr>
              <w:t>改訂日</w:t>
            </w:r>
          </w:p>
        </w:tc>
        <w:tc>
          <w:tcPr>
            <w:tcW w:w="5096" w:type="dxa"/>
          </w:tcPr>
          <w:p w14:paraId="4F91BE5C" w14:textId="77777777" w:rsidR="00A35CD7" w:rsidRDefault="00A35CD7">
            <w:r>
              <w:rPr>
                <w:rFonts w:hint="eastAsia"/>
              </w:rPr>
              <w:t>改訂理由</w:t>
            </w:r>
          </w:p>
        </w:tc>
      </w:tr>
      <w:tr w:rsidR="00A35CD7" w14:paraId="638F4A45" w14:textId="77777777" w:rsidTr="00A35CD7">
        <w:tc>
          <w:tcPr>
            <w:tcW w:w="1838" w:type="dxa"/>
          </w:tcPr>
          <w:p w14:paraId="3B42F12E" w14:textId="77777777" w:rsidR="00A35CD7" w:rsidRDefault="00A35CD7"/>
        </w:tc>
        <w:tc>
          <w:tcPr>
            <w:tcW w:w="2126" w:type="dxa"/>
          </w:tcPr>
          <w:p w14:paraId="122B3526" w14:textId="77777777" w:rsidR="00A35CD7" w:rsidRDefault="00A35CD7"/>
        </w:tc>
        <w:tc>
          <w:tcPr>
            <w:tcW w:w="5096" w:type="dxa"/>
          </w:tcPr>
          <w:p w14:paraId="1EA2B891" w14:textId="77777777" w:rsidR="00A35CD7" w:rsidRDefault="00A35CD7"/>
        </w:tc>
      </w:tr>
      <w:tr w:rsidR="00A35CD7" w14:paraId="7A748AD4" w14:textId="77777777" w:rsidTr="00A35CD7">
        <w:tc>
          <w:tcPr>
            <w:tcW w:w="1838" w:type="dxa"/>
          </w:tcPr>
          <w:p w14:paraId="0B2130BB" w14:textId="77777777" w:rsidR="00A35CD7" w:rsidRDefault="00A35CD7"/>
        </w:tc>
        <w:tc>
          <w:tcPr>
            <w:tcW w:w="2126" w:type="dxa"/>
          </w:tcPr>
          <w:p w14:paraId="13572C7C" w14:textId="77777777" w:rsidR="00A35CD7" w:rsidRDefault="00A35CD7"/>
        </w:tc>
        <w:tc>
          <w:tcPr>
            <w:tcW w:w="5096" w:type="dxa"/>
          </w:tcPr>
          <w:p w14:paraId="12524D84" w14:textId="77777777" w:rsidR="00A35CD7" w:rsidRDefault="00A35CD7"/>
        </w:tc>
      </w:tr>
    </w:tbl>
    <w:p w14:paraId="63FEEAF6" w14:textId="77777777" w:rsidR="00582C77" w:rsidRDefault="00582C77">
      <w:pPr>
        <w:widowControl/>
        <w:jc w:val="left"/>
      </w:pPr>
    </w:p>
    <w:p w14:paraId="4588DAA0" w14:textId="77777777" w:rsidR="005B0CFF" w:rsidRDefault="005B0CFF">
      <w:pPr>
        <w:widowControl/>
        <w:jc w:val="left"/>
      </w:pPr>
    </w:p>
    <w:p w14:paraId="2E37FE3F" w14:textId="71BB28A7" w:rsidR="00F226D7" w:rsidRDefault="00F226D7">
      <w:pPr>
        <w:widowControl/>
        <w:jc w:val="left"/>
      </w:pPr>
      <w:r>
        <w:br w:type="page"/>
      </w:r>
    </w:p>
    <w:p w14:paraId="642CFC11" w14:textId="77777777" w:rsidR="00907E93" w:rsidRDefault="00964F65" w:rsidP="00964F65">
      <w:pPr>
        <w:pStyle w:val="af"/>
        <w:numPr>
          <w:ilvl w:val="0"/>
          <w:numId w:val="4"/>
        </w:numPr>
        <w:ind w:leftChars="0"/>
      </w:pPr>
      <w:r>
        <w:rPr>
          <w:rFonts w:hint="eastAsia"/>
        </w:rPr>
        <w:lastRenderedPageBreak/>
        <w:t>目的</w:t>
      </w:r>
    </w:p>
    <w:p w14:paraId="2CCF0C8A" w14:textId="77777777" w:rsidR="00667B34" w:rsidRDefault="007A0580" w:rsidP="00AB57DA">
      <w:pPr>
        <w:ind w:leftChars="100" w:left="210"/>
        <w:rPr>
          <w:rFonts w:asciiTheme="minorEastAsia" w:hAnsiTheme="minorEastAsia"/>
        </w:rPr>
      </w:pPr>
      <w:r w:rsidRPr="00F64AA7">
        <w:rPr>
          <w:rFonts w:asciiTheme="minorEastAsia" w:hAnsiTheme="minorEastAsia" w:hint="eastAsia"/>
        </w:rPr>
        <w:t>この手順書は、</w:t>
      </w:r>
      <w:r w:rsidR="00E82CC9" w:rsidRPr="00F64AA7">
        <w:rPr>
          <w:rFonts w:asciiTheme="minorEastAsia" w:hAnsiTheme="minorEastAsia" w:hint="eastAsia"/>
        </w:rPr>
        <w:t>『（研究課題名）〇〇〇〇〇〇』に</w:t>
      </w:r>
      <w:r w:rsidR="00AA4475">
        <w:rPr>
          <w:rFonts w:asciiTheme="minorEastAsia" w:hAnsiTheme="minorEastAsia" w:hint="eastAsia"/>
        </w:rPr>
        <w:t>おいて、</w:t>
      </w:r>
      <w:r w:rsidR="00924B16" w:rsidRPr="00F64AA7">
        <w:rPr>
          <w:rFonts w:asciiTheme="minorEastAsia" w:hAnsiTheme="minorEastAsia" w:hint="eastAsia"/>
        </w:rPr>
        <w:t>疾病等が発生した場合の</w:t>
      </w:r>
      <w:r w:rsidR="000F31E8">
        <w:rPr>
          <w:rFonts w:asciiTheme="minorEastAsia" w:hAnsiTheme="minorEastAsia" w:hint="eastAsia"/>
        </w:rPr>
        <w:t>対応に関する</w:t>
      </w:r>
      <w:r w:rsidR="00924B16" w:rsidRPr="00F64AA7">
        <w:rPr>
          <w:rFonts w:asciiTheme="minorEastAsia" w:hAnsiTheme="minorEastAsia" w:hint="eastAsia"/>
        </w:rPr>
        <w:t>手順</w:t>
      </w:r>
      <w:r w:rsidR="00AB57DA">
        <w:rPr>
          <w:rFonts w:asciiTheme="minorEastAsia" w:hAnsiTheme="minorEastAsia" w:hint="eastAsia"/>
        </w:rPr>
        <w:t>及びその他必要な事項を定めるものである</w:t>
      </w:r>
      <w:r w:rsidR="00532276" w:rsidRPr="00F64AA7">
        <w:rPr>
          <w:rFonts w:asciiTheme="minorEastAsia" w:hAnsiTheme="minorEastAsia" w:hint="eastAsia"/>
        </w:rPr>
        <w:t>。</w:t>
      </w:r>
    </w:p>
    <w:p w14:paraId="1E20E759" w14:textId="77777777" w:rsidR="00CB601A" w:rsidRPr="00CB601A" w:rsidRDefault="00CB601A" w:rsidP="00CB601A">
      <w:pPr>
        <w:pStyle w:val="af"/>
        <w:numPr>
          <w:ilvl w:val="0"/>
          <w:numId w:val="4"/>
        </w:numPr>
        <w:ind w:leftChars="0"/>
        <w:rPr>
          <w:rFonts w:asciiTheme="minorEastAsia" w:hAnsiTheme="minorEastAsia"/>
        </w:rPr>
      </w:pPr>
      <w:r>
        <w:rPr>
          <w:rFonts w:asciiTheme="minorEastAsia" w:hAnsiTheme="minorEastAsia"/>
        </w:rPr>
        <w:t>定義</w:t>
      </w:r>
    </w:p>
    <w:p w14:paraId="6F57F34F" w14:textId="77777777" w:rsidR="007A0580" w:rsidRDefault="000F31E8" w:rsidP="000F31E8">
      <w:pPr>
        <w:ind w:left="210" w:hangingChars="100" w:hanging="210"/>
        <w:rPr>
          <w:rFonts w:asciiTheme="minorEastAsia" w:hAnsiTheme="minorEastAsia"/>
        </w:rPr>
      </w:pPr>
      <w:r>
        <w:rPr>
          <w:rFonts w:asciiTheme="minorEastAsia" w:hAnsiTheme="minorEastAsia"/>
        </w:rPr>
        <w:t xml:space="preserve">　</w:t>
      </w:r>
      <w:r w:rsidRPr="000F31E8">
        <w:rPr>
          <w:rFonts w:asciiTheme="minorEastAsia" w:hAnsiTheme="minorEastAsia" w:hint="eastAsia"/>
        </w:rPr>
        <w:t>疾病等とは、特定臨床研究の実施に起因するものと疑われる疾病、障害若しくは死亡又は感染症であり、意図しない徴候、臨床検査値の臨床的に有意な変動、症状、合併症の悪化を含む。</w:t>
      </w:r>
    </w:p>
    <w:p w14:paraId="1C1DFD76" w14:textId="77777777" w:rsidR="00CB6E33" w:rsidRPr="00D4405E" w:rsidRDefault="00CB6E33" w:rsidP="00CB6E33">
      <w:pPr>
        <w:ind w:leftChars="100" w:left="210"/>
        <w:rPr>
          <w:rFonts w:ascii="ＭＳ Ｐ明朝" w:eastAsia="ＭＳ Ｐ明朝" w:hAnsi="ＭＳ Ｐ明朝"/>
          <w:szCs w:val="21"/>
        </w:rPr>
      </w:pPr>
      <w:r w:rsidRPr="00D4405E">
        <w:rPr>
          <w:rFonts w:ascii="ＭＳ Ｐ明朝" w:eastAsia="ＭＳ Ｐ明朝" w:hAnsi="ＭＳ Ｐ明朝" w:hint="eastAsia"/>
          <w:szCs w:val="21"/>
        </w:rPr>
        <w:t>不具合</w:t>
      </w:r>
      <w:r>
        <w:rPr>
          <w:rFonts w:ascii="ＭＳ Ｐ明朝" w:eastAsia="ＭＳ Ｐ明朝" w:hAnsi="ＭＳ Ｐ明朝" w:hint="eastAsia"/>
          <w:szCs w:val="21"/>
        </w:rPr>
        <w:t>とは、</w:t>
      </w:r>
      <w:r w:rsidRPr="00D4405E">
        <w:rPr>
          <w:rFonts w:ascii="ＭＳ Ｐ明朝" w:eastAsia="ＭＳ Ｐ明朝" w:hAnsi="ＭＳ Ｐ明朝" w:hint="eastAsia"/>
          <w:szCs w:val="21"/>
        </w:rPr>
        <w:t>研究に用いる医療機器について、破損、作動不良等広く品質、安全性、性能等に関する医療機器の具合がよくないことをいい、設計、交付、保管、</w:t>
      </w:r>
      <w:r>
        <w:rPr>
          <w:rFonts w:ascii="ＭＳ Ｐ明朝" w:eastAsia="ＭＳ Ｐ明朝" w:hAnsi="ＭＳ Ｐ明朝" w:hint="eastAsia"/>
          <w:szCs w:val="21"/>
        </w:rPr>
        <w:t>使用のいずれの段階によるものであるかを問わない</w:t>
      </w:r>
      <w:r w:rsidRPr="00D4405E">
        <w:rPr>
          <w:rFonts w:ascii="ＭＳ Ｐ明朝" w:eastAsia="ＭＳ Ｐ明朝" w:hAnsi="ＭＳ Ｐ明朝" w:hint="eastAsia"/>
          <w:szCs w:val="21"/>
        </w:rPr>
        <w:t>。</w:t>
      </w:r>
    </w:p>
    <w:p w14:paraId="459150BD" w14:textId="77777777" w:rsidR="00CB6E33" w:rsidRPr="00CB6E33" w:rsidRDefault="00CB6E33" w:rsidP="000F31E8">
      <w:pPr>
        <w:ind w:left="210" w:hangingChars="100" w:hanging="210"/>
        <w:rPr>
          <w:rFonts w:asciiTheme="minorEastAsia" w:hAnsiTheme="minorEastAsia"/>
        </w:rPr>
      </w:pPr>
    </w:p>
    <w:p w14:paraId="72D33754" w14:textId="77777777" w:rsidR="00693E5E" w:rsidRPr="00964F65" w:rsidRDefault="00181056" w:rsidP="00CB601A">
      <w:pPr>
        <w:pStyle w:val="af"/>
        <w:numPr>
          <w:ilvl w:val="0"/>
          <w:numId w:val="4"/>
        </w:numPr>
        <w:ind w:leftChars="0"/>
        <w:rPr>
          <w:rFonts w:asciiTheme="minorEastAsia" w:hAnsiTheme="minorEastAsia"/>
        </w:rPr>
      </w:pPr>
      <w:r w:rsidRPr="00964F65">
        <w:rPr>
          <w:rFonts w:asciiTheme="minorEastAsia" w:hAnsiTheme="minorEastAsia" w:hint="eastAsia"/>
        </w:rPr>
        <w:t>疾病等を知り得た医師から研究責任医師への</w:t>
      </w:r>
      <w:r w:rsidR="00026CA0" w:rsidRPr="00964F65">
        <w:rPr>
          <w:rFonts w:asciiTheme="minorEastAsia" w:hAnsiTheme="minorEastAsia" w:hint="eastAsia"/>
        </w:rPr>
        <w:t>疾病等</w:t>
      </w:r>
      <w:r w:rsidRPr="00964F65">
        <w:rPr>
          <w:rFonts w:asciiTheme="minorEastAsia" w:hAnsiTheme="minorEastAsia" w:hint="eastAsia"/>
        </w:rPr>
        <w:t>報告</w:t>
      </w:r>
    </w:p>
    <w:p w14:paraId="2BFE7519" w14:textId="43DBA5CD" w:rsidR="00276178" w:rsidRPr="00862164" w:rsidRDefault="00865277" w:rsidP="00D938B0">
      <w:pPr>
        <w:ind w:leftChars="100" w:left="210"/>
        <w:rPr>
          <w:rFonts w:asciiTheme="minorEastAsia" w:hAnsiTheme="minorEastAsia"/>
        </w:rPr>
      </w:pPr>
      <w:r>
        <w:t>当該臨床研究を実施する者は</w:t>
      </w:r>
      <w:r w:rsidR="00AA6113" w:rsidRPr="00AA6113">
        <w:rPr>
          <w:rFonts w:hint="eastAsia"/>
        </w:rPr>
        <w:t>疾病等</w:t>
      </w:r>
      <w:r w:rsidR="00532276">
        <w:rPr>
          <w:rFonts w:hint="eastAsia"/>
        </w:rPr>
        <w:t>の</w:t>
      </w:r>
      <w:r w:rsidR="00964F65">
        <w:rPr>
          <w:rFonts w:hint="eastAsia"/>
        </w:rPr>
        <w:t>発生</w:t>
      </w:r>
      <w:r>
        <w:rPr>
          <w:rFonts w:hint="eastAsia"/>
        </w:rPr>
        <w:t>を認めた場合は，速やかに</w:t>
      </w:r>
      <w:r w:rsidR="00964F65">
        <w:rPr>
          <w:rFonts w:hint="eastAsia"/>
        </w:rPr>
        <w:t>研究責任</w:t>
      </w:r>
      <w:r w:rsidR="009F58D2">
        <w:rPr>
          <w:rFonts w:hint="eastAsia"/>
        </w:rPr>
        <w:t>医師</w:t>
      </w:r>
      <w:r w:rsidR="00402BCD">
        <w:rPr>
          <w:rFonts w:hint="eastAsia"/>
        </w:rPr>
        <w:t>に</w:t>
      </w:r>
      <w:r w:rsidR="008D12F8">
        <w:rPr>
          <w:rFonts w:hint="eastAsia"/>
        </w:rPr>
        <w:t>報告</w:t>
      </w:r>
      <w:r>
        <w:rPr>
          <w:rFonts w:hint="eastAsia"/>
        </w:rPr>
        <w:t>するものとする。</w:t>
      </w:r>
    </w:p>
    <w:p w14:paraId="5BDF02FE" w14:textId="77777777" w:rsidR="00777F48" w:rsidRPr="008F4BD6" w:rsidRDefault="00777F48">
      <w:pPr>
        <w:rPr>
          <w:rFonts w:asciiTheme="minorEastAsia" w:hAnsiTheme="minorEastAsia"/>
        </w:rPr>
      </w:pPr>
    </w:p>
    <w:p w14:paraId="1582ABFC" w14:textId="77777777" w:rsidR="008D2D27" w:rsidRPr="008F4BD6" w:rsidRDefault="008D2D27" w:rsidP="00CB601A">
      <w:pPr>
        <w:pStyle w:val="af"/>
        <w:numPr>
          <w:ilvl w:val="0"/>
          <w:numId w:val="4"/>
        </w:numPr>
        <w:autoSpaceDE w:val="0"/>
        <w:autoSpaceDN w:val="0"/>
        <w:adjustRightInd w:val="0"/>
        <w:ind w:leftChars="0"/>
        <w:jc w:val="left"/>
        <w:rPr>
          <w:rFonts w:asciiTheme="minorEastAsia" w:hAnsiTheme="minorEastAsia" w:cs="ＭＳ 明朝"/>
          <w:color w:val="000000"/>
          <w:kern w:val="0"/>
          <w:sz w:val="22"/>
        </w:rPr>
      </w:pPr>
      <w:r w:rsidRPr="008F4BD6">
        <w:rPr>
          <w:rFonts w:asciiTheme="minorEastAsia" w:hAnsiTheme="minorEastAsia" w:cs="ＭＳ 明朝" w:hint="eastAsia"/>
          <w:color w:val="000000"/>
          <w:kern w:val="0"/>
          <w:sz w:val="22"/>
        </w:rPr>
        <w:t>疾病等の評価</w:t>
      </w:r>
    </w:p>
    <w:p w14:paraId="510C90A1" w14:textId="77777777" w:rsidR="004A2203" w:rsidRDefault="008D2D27" w:rsidP="004A2203">
      <w:pPr>
        <w:autoSpaceDE w:val="0"/>
        <w:autoSpaceDN w:val="0"/>
        <w:adjustRightInd w:val="0"/>
        <w:ind w:leftChars="100" w:left="210"/>
        <w:jc w:val="left"/>
        <w:rPr>
          <w:rFonts w:asciiTheme="minorEastAsia" w:hAnsiTheme="minorEastAsia" w:cs="ＭＳ 明朝"/>
          <w:color w:val="000000"/>
          <w:kern w:val="0"/>
          <w:sz w:val="22"/>
        </w:rPr>
      </w:pPr>
      <w:r w:rsidRPr="00A372A8">
        <w:rPr>
          <w:rFonts w:asciiTheme="minorEastAsia" w:hAnsiTheme="minorEastAsia" w:cs="ＭＳ 明朝" w:hint="eastAsia"/>
          <w:color w:val="000000"/>
          <w:kern w:val="0"/>
          <w:sz w:val="22"/>
        </w:rPr>
        <w:t>研究責任医師</w:t>
      </w:r>
      <w:r w:rsidRPr="008D2D27">
        <w:rPr>
          <w:rFonts w:asciiTheme="minorEastAsia" w:hAnsiTheme="minorEastAsia" w:cs="ＭＳ 明朝" w:hint="eastAsia"/>
          <w:color w:val="000000"/>
          <w:kern w:val="0"/>
          <w:sz w:val="22"/>
        </w:rPr>
        <w:t>は、発生した</w:t>
      </w:r>
      <w:r w:rsidRPr="00A372A8">
        <w:rPr>
          <w:rFonts w:asciiTheme="minorEastAsia" w:hAnsiTheme="minorEastAsia" w:cs="ＭＳ 明朝" w:hint="eastAsia"/>
          <w:color w:val="000000"/>
          <w:kern w:val="0"/>
          <w:sz w:val="22"/>
        </w:rPr>
        <w:t>疾病等</w:t>
      </w:r>
      <w:r w:rsidRPr="008D2D27">
        <w:rPr>
          <w:rFonts w:asciiTheme="minorEastAsia" w:hAnsiTheme="minorEastAsia" w:cs="ＭＳ 明朝" w:hint="eastAsia"/>
          <w:color w:val="000000"/>
          <w:kern w:val="0"/>
          <w:sz w:val="22"/>
        </w:rPr>
        <w:t>について重篤度、</w:t>
      </w:r>
      <w:r w:rsidR="00A372A8" w:rsidRPr="00A372A8">
        <w:rPr>
          <w:rFonts w:asciiTheme="minorEastAsia" w:hAnsiTheme="minorEastAsia" w:cs="ＭＳ 明朝" w:hint="eastAsia"/>
          <w:color w:val="000000"/>
          <w:kern w:val="0"/>
          <w:sz w:val="22"/>
        </w:rPr>
        <w:t>予測性</w:t>
      </w:r>
      <w:r w:rsidRPr="008D2D27">
        <w:rPr>
          <w:rFonts w:asciiTheme="minorEastAsia" w:hAnsiTheme="minorEastAsia" w:cs="ＭＳ 明朝" w:hint="eastAsia"/>
          <w:color w:val="000000"/>
          <w:kern w:val="0"/>
          <w:sz w:val="22"/>
        </w:rPr>
        <w:t>、因果関係</w:t>
      </w:r>
      <w:r w:rsidR="00A372A8" w:rsidRPr="00A372A8">
        <w:rPr>
          <w:rFonts w:asciiTheme="minorEastAsia" w:hAnsiTheme="minorEastAsia" w:cs="ＭＳ 明朝" w:hint="eastAsia"/>
          <w:color w:val="000000"/>
          <w:kern w:val="0"/>
          <w:sz w:val="22"/>
        </w:rPr>
        <w:t>及び重症度</w:t>
      </w:r>
      <w:r w:rsidR="008F4BD6">
        <w:rPr>
          <w:rFonts w:asciiTheme="minorEastAsia" w:hAnsiTheme="minorEastAsia" w:cs="ＭＳ 明朝" w:hint="eastAsia"/>
          <w:color w:val="000000"/>
          <w:kern w:val="0"/>
          <w:sz w:val="22"/>
        </w:rPr>
        <w:t>を評価する。</w:t>
      </w:r>
    </w:p>
    <w:p w14:paraId="6A153F29" w14:textId="77777777" w:rsidR="008D2D27" w:rsidRPr="004A2203" w:rsidRDefault="008D2D27" w:rsidP="004A2203">
      <w:pPr>
        <w:pStyle w:val="af"/>
        <w:numPr>
          <w:ilvl w:val="0"/>
          <w:numId w:val="21"/>
        </w:numPr>
        <w:autoSpaceDE w:val="0"/>
        <w:autoSpaceDN w:val="0"/>
        <w:adjustRightInd w:val="0"/>
        <w:ind w:leftChars="0"/>
        <w:jc w:val="left"/>
        <w:rPr>
          <w:rFonts w:asciiTheme="minorEastAsia" w:hAnsiTheme="minorEastAsia" w:cs="ＭＳ 明朝"/>
          <w:color w:val="000000"/>
          <w:kern w:val="0"/>
          <w:sz w:val="22"/>
        </w:rPr>
      </w:pPr>
      <w:r w:rsidRPr="004A2203">
        <w:rPr>
          <w:rFonts w:asciiTheme="minorEastAsia" w:hAnsiTheme="minorEastAsia" w:cs="ＭＳ 明朝" w:hint="eastAsia"/>
          <w:color w:val="000000"/>
          <w:kern w:val="0"/>
          <w:sz w:val="22"/>
        </w:rPr>
        <w:t>重篤度の評価</w:t>
      </w:r>
    </w:p>
    <w:p w14:paraId="4C24FD75" w14:textId="77777777" w:rsidR="00CB6D03" w:rsidRDefault="008D2D27" w:rsidP="00F64AA7">
      <w:pPr>
        <w:autoSpaceDE w:val="0"/>
        <w:autoSpaceDN w:val="0"/>
        <w:adjustRightInd w:val="0"/>
        <w:ind w:leftChars="200" w:left="420" w:firstLineChars="100" w:firstLine="220"/>
        <w:jc w:val="left"/>
        <w:rPr>
          <w:rFonts w:asciiTheme="minorEastAsia" w:hAnsiTheme="minorEastAsia" w:cs="ＭＳ 明朝"/>
          <w:color w:val="000000"/>
          <w:kern w:val="0"/>
          <w:sz w:val="22"/>
        </w:rPr>
      </w:pPr>
      <w:r w:rsidRPr="008D2D27">
        <w:rPr>
          <w:rFonts w:asciiTheme="minorEastAsia" w:hAnsiTheme="minorEastAsia" w:cs="ＭＳ 明朝" w:hint="eastAsia"/>
          <w:color w:val="000000"/>
          <w:kern w:val="0"/>
          <w:sz w:val="22"/>
        </w:rPr>
        <w:t>発生した</w:t>
      </w:r>
      <w:r w:rsidRPr="00A372A8">
        <w:rPr>
          <w:rFonts w:asciiTheme="minorEastAsia" w:hAnsiTheme="minorEastAsia" w:cs="ＭＳ 明朝" w:hint="eastAsia"/>
          <w:color w:val="000000"/>
          <w:kern w:val="0"/>
          <w:sz w:val="22"/>
        </w:rPr>
        <w:t>疾病</w:t>
      </w:r>
      <w:r w:rsidRPr="008D2D27">
        <w:rPr>
          <w:rFonts w:asciiTheme="minorEastAsia" w:hAnsiTheme="minorEastAsia" w:cs="ＭＳ 明朝" w:hint="eastAsia"/>
          <w:color w:val="000000"/>
          <w:kern w:val="0"/>
          <w:sz w:val="22"/>
        </w:rPr>
        <w:t>等が、次に掲げるいずれかに該当する場合は、「</w:t>
      </w:r>
      <w:r w:rsidRPr="00A372A8">
        <w:rPr>
          <w:rFonts w:asciiTheme="minorEastAsia" w:hAnsiTheme="minorEastAsia" w:cs="ＭＳ 明朝" w:hint="eastAsia"/>
          <w:color w:val="000000"/>
          <w:kern w:val="0"/>
          <w:sz w:val="22"/>
        </w:rPr>
        <w:t>重篤な疾病等</w:t>
      </w:r>
      <w:r w:rsidRPr="008D2D27">
        <w:rPr>
          <w:rFonts w:asciiTheme="minorEastAsia" w:hAnsiTheme="minorEastAsia" w:cs="ＭＳ 明朝" w:hint="eastAsia"/>
          <w:color w:val="000000"/>
          <w:kern w:val="0"/>
          <w:sz w:val="22"/>
        </w:rPr>
        <w:t>」として取り扱う</w:t>
      </w:r>
      <w:r w:rsidR="0035311F">
        <w:rPr>
          <w:rFonts w:asciiTheme="minorEastAsia" w:hAnsiTheme="minorEastAsia" w:cs="ＭＳ 明朝" w:hint="eastAsia"/>
          <w:color w:val="000000"/>
          <w:kern w:val="0"/>
          <w:sz w:val="22"/>
        </w:rPr>
        <w:t>。</w:t>
      </w:r>
    </w:p>
    <w:p w14:paraId="421C4B1E" w14:textId="77777777" w:rsidR="008D2D27" w:rsidRPr="004A2203" w:rsidRDefault="004A2203" w:rsidP="00CB6D03">
      <w:pPr>
        <w:autoSpaceDE w:val="0"/>
        <w:autoSpaceDN w:val="0"/>
        <w:adjustRightInd w:val="0"/>
        <w:ind w:leftChars="200" w:left="420" w:firstLineChars="100" w:firstLine="220"/>
        <w:jc w:val="left"/>
        <w:rPr>
          <w:rFonts w:asciiTheme="minorEastAsia" w:hAnsiTheme="minorEastAsia" w:cs="ＭＳ 明朝"/>
          <w:color w:val="FF0000"/>
          <w:kern w:val="0"/>
          <w:szCs w:val="21"/>
        </w:rPr>
      </w:pPr>
      <w:r w:rsidRPr="004A2203">
        <w:rPr>
          <w:rFonts w:asciiTheme="minorEastAsia" w:hAnsiTheme="minorEastAsia" w:cs="ＭＳ 明朝" w:hint="eastAsia"/>
          <w:color w:val="FF0000"/>
          <w:kern w:val="0"/>
          <w:sz w:val="22"/>
        </w:rPr>
        <w:t>【注意】</w:t>
      </w:r>
      <w:r>
        <w:rPr>
          <w:rFonts w:hint="eastAsia"/>
          <w:color w:val="FF0000"/>
          <w:szCs w:val="21"/>
        </w:rPr>
        <w:t>当該</w:t>
      </w:r>
      <w:r w:rsidR="0035311F" w:rsidRPr="004A2203">
        <w:rPr>
          <w:rFonts w:hint="eastAsia"/>
          <w:color w:val="FF0000"/>
          <w:szCs w:val="21"/>
        </w:rPr>
        <w:t>臨床研究の研究計画書に</w:t>
      </w:r>
      <w:r>
        <w:rPr>
          <w:rFonts w:hint="eastAsia"/>
          <w:color w:val="FF0000"/>
          <w:szCs w:val="21"/>
        </w:rPr>
        <w:t>疾病等の範囲，重篤度に関する</w:t>
      </w:r>
      <w:r w:rsidR="0035311F" w:rsidRPr="004A2203">
        <w:rPr>
          <w:rFonts w:hint="eastAsia"/>
          <w:color w:val="FF0000"/>
          <w:szCs w:val="21"/>
        </w:rPr>
        <w:t>別の</w:t>
      </w:r>
      <w:r>
        <w:rPr>
          <w:rFonts w:hint="eastAsia"/>
          <w:color w:val="FF0000"/>
          <w:szCs w:val="21"/>
        </w:rPr>
        <w:t>規定が</w:t>
      </w:r>
      <w:r w:rsidR="0035311F" w:rsidRPr="004A2203">
        <w:rPr>
          <w:rFonts w:hint="eastAsia"/>
          <w:color w:val="FF0000"/>
          <w:szCs w:val="21"/>
        </w:rPr>
        <w:t>ある場合は、研究計画書の規定を用いる</w:t>
      </w:r>
      <w:r w:rsidR="003558D5">
        <w:rPr>
          <w:rFonts w:hint="eastAsia"/>
          <w:color w:val="FF0000"/>
          <w:szCs w:val="21"/>
        </w:rPr>
        <w:t>こと</w:t>
      </w:r>
      <w:r w:rsidR="0035311F" w:rsidRPr="004A2203">
        <w:rPr>
          <w:rFonts w:hint="eastAsia"/>
          <w:color w:val="FF0000"/>
          <w:szCs w:val="21"/>
        </w:rPr>
        <w:t>。</w:t>
      </w:r>
    </w:p>
    <w:p w14:paraId="527AA107" w14:textId="77777777" w:rsidR="008D2D27" w:rsidRPr="004A2203" w:rsidRDefault="008D2D27" w:rsidP="004A2203">
      <w:pPr>
        <w:pStyle w:val="af"/>
        <w:numPr>
          <w:ilvl w:val="0"/>
          <w:numId w:val="17"/>
        </w:numPr>
        <w:autoSpaceDE w:val="0"/>
        <w:autoSpaceDN w:val="0"/>
        <w:adjustRightInd w:val="0"/>
        <w:ind w:leftChars="0"/>
        <w:jc w:val="left"/>
        <w:rPr>
          <w:rFonts w:asciiTheme="minorEastAsia" w:hAnsiTheme="minorEastAsia" w:cs="ＭＳ 明朝"/>
          <w:color w:val="000000"/>
          <w:kern w:val="0"/>
          <w:sz w:val="22"/>
        </w:rPr>
      </w:pPr>
      <w:r w:rsidRPr="004A2203">
        <w:rPr>
          <w:rFonts w:asciiTheme="minorEastAsia" w:hAnsiTheme="minorEastAsia" w:cs="ＭＳ 明朝" w:hint="eastAsia"/>
          <w:color w:val="000000"/>
          <w:kern w:val="0"/>
          <w:sz w:val="22"/>
        </w:rPr>
        <w:t>死亡</w:t>
      </w:r>
    </w:p>
    <w:p w14:paraId="45806F4C" w14:textId="77777777" w:rsidR="008D2D27" w:rsidRPr="004A2203" w:rsidRDefault="008D2D27" w:rsidP="004A2203">
      <w:pPr>
        <w:pStyle w:val="af"/>
        <w:numPr>
          <w:ilvl w:val="0"/>
          <w:numId w:val="17"/>
        </w:numPr>
        <w:autoSpaceDE w:val="0"/>
        <w:autoSpaceDN w:val="0"/>
        <w:adjustRightInd w:val="0"/>
        <w:ind w:leftChars="0"/>
        <w:jc w:val="left"/>
        <w:rPr>
          <w:rFonts w:ascii="ＭＳ 明朝" w:eastAsia="ＭＳ 明朝" w:cs="ＭＳ 明朝"/>
          <w:color w:val="000000"/>
          <w:kern w:val="0"/>
          <w:sz w:val="22"/>
        </w:rPr>
      </w:pPr>
      <w:r w:rsidRPr="004A2203">
        <w:rPr>
          <w:rFonts w:ascii="ＭＳ 明朝" w:eastAsia="ＭＳ 明朝" w:cs="ＭＳ 明朝" w:hint="eastAsia"/>
          <w:color w:val="000000"/>
          <w:kern w:val="0"/>
          <w:sz w:val="22"/>
        </w:rPr>
        <w:t>死亡につながるおそれのある疾病等</w:t>
      </w:r>
    </w:p>
    <w:p w14:paraId="6B3A83B5" w14:textId="77777777" w:rsidR="008D2D27" w:rsidRPr="004A2203" w:rsidRDefault="008D2D27" w:rsidP="004A2203">
      <w:pPr>
        <w:pStyle w:val="af"/>
        <w:numPr>
          <w:ilvl w:val="0"/>
          <w:numId w:val="17"/>
        </w:numPr>
        <w:autoSpaceDE w:val="0"/>
        <w:autoSpaceDN w:val="0"/>
        <w:adjustRightInd w:val="0"/>
        <w:ind w:leftChars="0"/>
        <w:jc w:val="left"/>
        <w:rPr>
          <w:rFonts w:ascii="ＭＳ 明朝" w:eastAsia="ＭＳ 明朝" w:cs="ＭＳ 明朝"/>
          <w:color w:val="000000"/>
          <w:kern w:val="0"/>
          <w:sz w:val="22"/>
        </w:rPr>
      </w:pPr>
      <w:r w:rsidRPr="004A2203">
        <w:rPr>
          <w:rFonts w:ascii="ＭＳ 明朝" w:eastAsia="ＭＳ 明朝" w:cs="ＭＳ 明朝" w:hint="eastAsia"/>
          <w:color w:val="000000"/>
          <w:kern w:val="0"/>
          <w:sz w:val="22"/>
        </w:rPr>
        <w:t>治療のために医療機関への入院又は入院期間の延長が必要とされる疾病等</w:t>
      </w:r>
    </w:p>
    <w:p w14:paraId="3EDBB36F" w14:textId="77777777" w:rsidR="007051DA" w:rsidRPr="004A2203" w:rsidRDefault="008D2D27" w:rsidP="004A2203">
      <w:pPr>
        <w:pStyle w:val="af"/>
        <w:numPr>
          <w:ilvl w:val="0"/>
          <w:numId w:val="17"/>
        </w:numPr>
        <w:autoSpaceDE w:val="0"/>
        <w:autoSpaceDN w:val="0"/>
        <w:adjustRightInd w:val="0"/>
        <w:ind w:leftChars="0"/>
        <w:jc w:val="left"/>
        <w:rPr>
          <w:rFonts w:ascii="ＭＳ 明朝" w:eastAsia="ＭＳ 明朝" w:cs="ＭＳ 明朝"/>
          <w:color w:val="000000"/>
          <w:kern w:val="0"/>
          <w:sz w:val="22"/>
        </w:rPr>
      </w:pPr>
      <w:r w:rsidRPr="004A2203">
        <w:rPr>
          <w:rFonts w:ascii="ＭＳ 明朝" w:eastAsia="ＭＳ 明朝" w:cs="ＭＳ 明朝" w:hint="eastAsia"/>
          <w:color w:val="000000"/>
          <w:kern w:val="0"/>
          <w:sz w:val="22"/>
        </w:rPr>
        <w:t>障害</w:t>
      </w:r>
    </w:p>
    <w:p w14:paraId="0D7F8CC2" w14:textId="77777777" w:rsidR="00DD4F2F" w:rsidRPr="004A2203" w:rsidRDefault="007051DA" w:rsidP="004A2203">
      <w:pPr>
        <w:pStyle w:val="af"/>
        <w:numPr>
          <w:ilvl w:val="0"/>
          <w:numId w:val="17"/>
        </w:numPr>
        <w:autoSpaceDE w:val="0"/>
        <w:autoSpaceDN w:val="0"/>
        <w:adjustRightInd w:val="0"/>
        <w:ind w:leftChars="0"/>
        <w:jc w:val="left"/>
        <w:rPr>
          <w:rFonts w:asciiTheme="minorEastAsia" w:hAnsiTheme="minorEastAsia"/>
          <w:szCs w:val="21"/>
        </w:rPr>
      </w:pPr>
      <w:r w:rsidRPr="004A2203">
        <w:rPr>
          <w:rFonts w:asciiTheme="minorEastAsia" w:hAnsiTheme="minorEastAsia"/>
          <w:szCs w:val="21"/>
        </w:rPr>
        <w:t>障害につながるおそれのある疾病等</w:t>
      </w:r>
    </w:p>
    <w:p w14:paraId="7147A360" w14:textId="77777777" w:rsidR="00F64AA7" w:rsidRPr="004A2203" w:rsidRDefault="007051DA" w:rsidP="004A2203">
      <w:pPr>
        <w:pStyle w:val="af"/>
        <w:numPr>
          <w:ilvl w:val="0"/>
          <w:numId w:val="17"/>
        </w:numPr>
        <w:autoSpaceDE w:val="0"/>
        <w:autoSpaceDN w:val="0"/>
        <w:adjustRightInd w:val="0"/>
        <w:ind w:leftChars="0"/>
        <w:jc w:val="left"/>
        <w:rPr>
          <w:rFonts w:asciiTheme="minorEastAsia" w:hAnsiTheme="minorEastAsia"/>
          <w:szCs w:val="21"/>
        </w:rPr>
      </w:pPr>
      <w:r w:rsidRPr="004A2203">
        <w:rPr>
          <w:rFonts w:asciiTheme="minorEastAsia" w:hAnsiTheme="minorEastAsia" w:hint="eastAsia"/>
          <w:szCs w:val="21"/>
        </w:rPr>
        <w:t>ウか</w:t>
      </w:r>
      <w:r w:rsidRPr="004A2203">
        <w:rPr>
          <w:rFonts w:asciiTheme="minorEastAsia" w:hAnsiTheme="minorEastAsia"/>
          <w:szCs w:val="21"/>
        </w:rPr>
        <w:t>ら</w:t>
      </w:r>
      <w:r w:rsidRPr="004A2203">
        <w:rPr>
          <w:rFonts w:asciiTheme="minorEastAsia" w:hAnsiTheme="minorEastAsia" w:hint="eastAsia"/>
          <w:szCs w:val="21"/>
        </w:rPr>
        <w:t>オ</w:t>
      </w:r>
      <w:r w:rsidRPr="004A2203">
        <w:rPr>
          <w:rFonts w:asciiTheme="minorEastAsia" w:hAnsiTheme="minorEastAsia"/>
          <w:szCs w:val="21"/>
        </w:rPr>
        <w:t>まで並びに死亡及び死亡につながるおそれのある疾病等に準じて重篤である疾病等</w:t>
      </w:r>
    </w:p>
    <w:p w14:paraId="64537CDA" w14:textId="18363DCC" w:rsidR="004A2203" w:rsidRDefault="007051DA" w:rsidP="0056106C">
      <w:pPr>
        <w:pStyle w:val="af"/>
        <w:numPr>
          <w:ilvl w:val="0"/>
          <w:numId w:val="17"/>
        </w:numPr>
        <w:autoSpaceDE w:val="0"/>
        <w:autoSpaceDN w:val="0"/>
        <w:adjustRightInd w:val="0"/>
        <w:ind w:leftChars="0"/>
        <w:jc w:val="left"/>
        <w:rPr>
          <w:rFonts w:asciiTheme="minorEastAsia" w:hAnsiTheme="minorEastAsia"/>
          <w:szCs w:val="21"/>
        </w:rPr>
      </w:pPr>
      <w:r w:rsidRPr="007051DA">
        <w:rPr>
          <w:rFonts w:ascii="ＭＳ 明朝" w:eastAsia="ＭＳ 明朝" w:cs="ＭＳ 明朝" w:hint="eastAsia"/>
          <w:color w:val="000000"/>
          <w:kern w:val="0"/>
          <w:sz w:val="22"/>
        </w:rPr>
        <w:t>後世代における先天性の疾病又は異常</w:t>
      </w:r>
    </w:p>
    <w:p w14:paraId="71E9B572" w14:textId="77777777" w:rsidR="008D2D27" w:rsidRPr="004A2203" w:rsidRDefault="008D2D27" w:rsidP="004A2203">
      <w:pPr>
        <w:pStyle w:val="af"/>
        <w:numPr>
          <w:ilvl w:val="0"/>
          <w:numId w:val="21"/>
        </w:numPr>
        <w:autoSpaceDE w:val="0"/>
        <w:autoSpaceDN w:val="0"/>
        <w:adjustRightInd w:val="0"/>
        <w:ind w:leftChars="0"/>
        <w:jc w:val="left"/>
        <w:rPr>
          <w:rFonts w:asciiTheme="minorEastAsia" w:hAnsiTheme="minorEastAsia"/>
          <w:szCs w:val="21"/>
        </w:rPr>
      </w:pPr>
      <w:r w:rsidRPr="004A2203">
        <w:rPr>
          <w:rFonts w:ascii="ＭＳ 明朝" w:eastAsia="ＭＳ 明朝" w:cs="ＭＳ 明朝" w:hint="eastAsia"/>
          <w:color w:val="000000"/>
          <w:kern w:val="0"/>
          <w:sz w:val="22"/>
        </w:rPr>
        <w:t>予測性の評価</w:t>
      </w:r>
    </w:p>
    <w:p w14:paraId="2DE2D917" w14:textId="77777777" w:rsidR="008D2D27" w:rsidRPr="00402BCD" w:rsidRDefault="008D2D27" w:rsidP="00F64AA7">
      <w:pPr>
        <w:autoSpaceDE w:val="0"/>
        <w:autoSpaceDN w:val="0"/>
        <w:adjustRightInd w:val="0"/>
        <w:ind w:leftChars="200" w:left="420" w:firstLineChars="100" w:firstLine="220"/>
        <w:jc w:val="left"/>
        <w:rPr>
          <w:rFonts w:ascii="ＭＳ 明朝" w:eastAsia="ＭＳ 明朝" w:cs="ＭＳ 明朝"/>
          <w:color w:val="000000"/>
          <w:kern w:val="0"/>
          <w:sz w:val="22"/>
        </w:rPr>
      </w:pPr>
      <w:r w:rsidRPr="00402BCD">
        <w:rPr>
          <w:rFonts w:ascii="ＭＳ 明朝" w:eastAsia="ＭＳ 明朝" w:cs="ＭＳ 明朝" w:hint="eastAsia"/>
          <w:color w:val="000000"/>
          <w:kern w:val="0"/>
          <w:sz w:val="22"/>
        </w:rPr>
        <w:t>発生した</w:t>
      </w:r>
      <w:r w:rsidR="007051DA" w:rsidRPr="00402BCD">
        <w:rPr>
          <w:rFonts w:ascii="ＭＳ 明朝" w:eastAsia="ＭＳ 明朝" w:cs="ＭＳ 明朝" w:hint="eastAsia"/>
          <w:color w:val="000000"/>
          <w:kern w:val="0"/>
          <w:sz w:val="22"/>
        </w:rPr>
        <w:t>疾病</w:t>
      </w:r>
      <w:r w:rsidRPr="00402BCD">
        <w:rPr>
          <w:rFonts w:ascii="ＭＳ 明朝" w:eastAsia="ＭＳ 明朝" w:cs="ＭＳ 明朝" w:hint="eastAsia"/>
          <w:color w:val="000000"/>
          <w:kern w:val="0"/>
          <w:sz w:val="22"/>
        </w:rPr>
        <w:t>等について、次に掲げる文書等に記載されて</w:t>
      </w:r>
      <w:r w:rsidR="0035311F" w:rsidRPr="00402BCD">
        <w:rPr>
          <w:rFonts w:ascii="ＭＳ 明朝" w:eastAsia="ＭＳ 明朝" w:cs="ＭＳ 明朝" w:hint="eastAsia"/>
          <w:color w:val="000000"/>
          <w:kern w:val="0"/>
          <w:sz w:val="22"/>
        </w:rPr>
        <w:t>おらず、</w:t>
      </w:r>
      <w:r w:rsidR="0035311F" w:rsidRPr="00402BCD">
        <w:rPr>
          <w:rFonts w:hint="eastAsia"/>
          <w:sz w:val="22"/>
        </w:rPr>
        <w:t>予測することができない場合は</w:t>
      </w:r>
      <w:r w:rsidR="00667B34" w:rsidRPr="00402BCD">
        <w:rPr>
          <w:rFonts w:hint="eastAsia"/>
          <w:sz w:val="22"/>
        </w:rPr>
        <w:t>「予測できない」ものとして扱う。また、</w:t>
      </w:r>
      <w:r w:rsidR="0035311F" w:rsidRPr="00402BCD">
        <w:rPr>
          <w:rFonts w:hint="eastAsia"/>
          <w:sz w:val="22"/>
        </w:rPr>
        <w:t>研究に適用可能な情報から予測可能であっても、その発生傾向の変化が保健衛生上の危害の発生もしくは拡大のおそれを示すものは、</w:t>
      </w:r>
      <w:r w:rsidR="00667B34" w:rsidRPr="00402BCD">
        <w:rPr>
          <w:rFonts w:hint="eastAsia"/>
          <w:sz w:val="22"/>
        </w:rPr>
        <w:t>「</w:t>
      </w:r>
      <w:r w:rsidR="0035311F" w:rsidRPr="00402BCD">
        <w:rPr>
          <w:rFonts w:hint="eastAsia"/>
          <w:sz w:val="22"/>
        </w:rPr>
        <w:t>予</w:t>
      </w:r>
      <w:r w:rsidRPr="00402BCD">
        <w:rPr>
          <w:rFonts w:ascii="ＭＳ 明朝" w:eastAsia="ＭＳ 明朝" w:cs="ＭＳ 明朝" w:hint="eastAsia"/>
          <w:color w:val="000000"/>
          <w:kern w:val="0"/>
          <w:sz w:val="22"/>
        </w:rPr>
        <w:t>測できない」</w:t>
      </w:r>
      <w:r w:rsidR="00667B34" w:rsidRPr="00402BCD">
        <w:rPr>
          <w:rFonts w:ascii="ＭＳ 明朝" w:eastAsia="ＭＳ 明朝" w:cs="ＭＳ 明朝" w:hint="eastAsia"/>
          <w:color w:val="000000"/>
          <w:kern w:val="0"/>
          <w:sz w:val="22"/>
        </w:rPr>
        <w:t>もの</w:t>
      </w:r>
      <w:r w:rsidRPr="00402BCD">
        <w:rPr>
          <w:rFonts w:ascii="ＭＳ 明朝" w:eastAsia="ＭＳ 明朝" w:cs="ＭＳ 明朝" w:hint="eastAsia"/>
          <w:color w:val="000000"/>
          <w:kern w:val="0"/>
          <w:sz w:val="22"/>
        </w:rPr>
        <w:t>として扱う。</w:t>
      </w:r>
    </w:p>
    <w:p w14:paraId="72AF18CD" w14:textId="73ED6B6F" w:rsidR="008D2D27" w:rsidRPr="003558D5" w:rsidRDefault="008D2D27" w:rsidP="003558D5">
      <w:pPr>
        <w:pStyle w:val="af"/>
        <w:numPr>
          <w:ilvl w:val="0"/>
          <w:numId w:val="22"/>
        </w:numPr>
        <w:autoSpaceDE w:val="0"/>
        <w:autoSpaceDN w:val="0"/>
        <w:adjustRightInd w:val="0"/>
        <w:ind w:leftChars="0"/>
        <w:jc w:val="left"/>
        <w:rPr>
          <w:rFonts w:ascii="ＭＳ 明朝" w:eastAsia="ＭＳ 明朝" w:cs="ＭＳ 明朝"/>
          <w:color w:val="000000"/>
          <w:kern w:val="0"/>
          <w:sz w:val="22"/>
        </w:rPr>
      </w:pPr>
      <w:r w:rsidRPr="003558D5">
        <w:rPr>
          <w:rFonts w:ascii="ＭＳ 明朝" w:eastAsia="ＭＳ 明朝" w:cs="ＭＳ 明朝" w:hint="eastAsia"/>
          <w:color w:val="000000"/>
          <w:kern w:val="0"/>
          <w:sz w:val="22"/>
        </w:rPr>
        <w:t>研究計画書</w:t>
      </w:r>
      <w:r w:rsidR="00621D37" w:rsidRPr="003558D5">
        <w:rPr>
          <w:rFonts w:ascii="ＭＳ 明朝" w:eastAsia="ＭＳ 明朝" w:cs="ＭＳ 明朝" w:hint="eastAsia"/>
          <w:color w:val="000000"/>
          <w:kern w:val="0"/>
          <w:sz w:val="22"/>
        </w:rPr>
        <w:t>又は説明文書</w:t>
      </w:r>
    </w:p>
    <w:p w14:paraId="42575B52" w14:textId="77777777" w:rsidR="008D2D27" w:rsidRPr="003558D5" w:rsidRDefault="008D2D27" w:rsidP="003558D5">
      <w:pPr>
        <w:pStyle w:val="af"/>
        <w:numPr>
          <w:ilvl w:val="0"/>
          <w:numId w:val="22"/>
        </w:numPr>
        <w:autoSpaceDE w:val="0"/>
        <w:autoSpaceDN w:val="0"/>
        <w:adjustRightInd w:val="0"/>
        <w:ind w:leftChars="0"/>
        <w:jc w:val="left"/>
        <w:rPr>
          <w:rFonts w:ascii="ＭＳ 明朝" w:eastAsia="ＭＳ 明朝" w:cs="ＭＳ 明朝"/>
          <w:color w:val="000000"/>
          <w:kern w:val="0"/>
          <w:sz w:val="22"/>
        </w:rPr>
      </w:pPr>
      <w:r w:rsidRPr="003558D5">
        <w:rPr>
          <w:rFonts w:ascii="ＭＳ 明朝" w:eastAsia="ＭＳ 明朝" w:cs="ＭＳ 明朝" w:hint="eastAsia"/>
          <w:color w:val="000000"/>
          <w:kern w:val="0"/>
          <w:sz w:val="22"/>
        </w:rPr>
        <w:t>試験薬概要書又は試験機器概要</w:t>
      </w:r>
    </w:p>
    <w:p w14:paraId="2C573387" w14:textId="77777777" w:rsidR="003558D5" w:rsidRPr="003558D5" w:rsidRDefault="00686B61" w:rsidP="003558D5">
      <w:pPr>
        <w:pStyle w:val="af"/>
        <w:numPr>
          <w:ilvl w:val="0"/>
          <w:numId w:val="22"/>
        </w:numPr>
        <w:autoSpaceDE w:val="0"/>
        <w:autoSpaceDN w:val="0"/>
        <w:adjustRightInd w:val="0"/>
        <w:ind w:leftChars="0"/>
        <w:jc w:val="left"/>
        <w:rPr>
          <w:rFonts w:ascii="ＭＳ 明朝" w:eastAsia="ＭＳ 明朝" w:cs="ＭＳ 明朝"/>
          <w:color w:val="000000"/>
          <w:kern w:val="0"/>
          <w:sz w:val="22"/>
        </w:rPr>
      </w:pPr>
      <w:r>
        <w:rPr>
          <w:rFonts w:ascii="ＭＳ 明朝" w:eastAsia="ＭＳ 明朝" w:cs="ＭＳ 明朝" w:hint="eastAsia"/>
          <w:color w:val="000000"/>
          <w:kern w:val="0"/>
          <w:sz w:val="22"/>
        </w:rPr>
        <w:t>添付文書（既承認医薬品・医療機器</w:t>
      </w:r>
      <w:r w:rsidR="008D2D27" w:rsidRPr="003558D5">
        <w:rPr>
          <w:rFonts w:ascii="ＭＳ 明朝" w:eastAsia="ＭＳ 明朝" w:cs="ＭＳ 明朝" w:hint="eastAsia"/>
          <w:color w:val="000000"/>
          <w:kern w:val="0"/>
          <w:sz w:val="22"/>
        </w:rPr>
        <w:t>を用いる場合）</w:t>
      </w:r>
    </w:p>
    <w:p w14:paraId="28609A9C" w14:textId="3B526C17" w:rsidR="008D2D27" w:rsidRDefault="008D2D27" w:rsidP="0056106C">
      <w:pPr>
        <w:pStyle w:val="af"/>
        <w:numPr>
          <w:ilvl w:val="0"/>
          <w:numId w:val="21"/>
        </w:numPr>
        <w:autoSpaceDE w:val="0"/>
        <w:autoSpaceDN w:val="0"/>
        <w:adjustRightInd w:val="0"/>
        <w:ind w:leftChars="0"/>
        <w:jc w:val="left"/>
        <w:rPr>
          <w:rFonts w:ascii="ＭＳ 明朝" w:eastAsia="ＭＳ 明朝" w:cs="ＭＳ 明朝"/>
          <w:color w:val="000000"/>
          <w:kern w:val="0"/>
          <w:sz w:val="22"/>
        </w:rPr>
      </w:pPr>
      <w:r w:rsidRPr="008D2D27">
        <w:rPr>
          <w:rFonts w:ascii="ＭＳ 明朝" w:eastAsia="ＭＳ 明朝" w:cs="ＭＳ 明朝" w:hint="eastAsia"/>
          <w:color w:val="000000"/>
          <w:kern w:val="0"/>
          <w:sz w:val="22"/>
        </w:rPr>
        <w:t>因果関係の評価</w:t>
      </w:r>
    </w:p>
    <w:p w14:paraId="38738FD8" w14:textId="0E073E83" w:rsidR="00134616" w:rsidRPr="0059721B" w:rsidRDefault="00134616" w:rsidP="00134616">
      <w:pPr>
        <w:autoSpaceDE w:val="0"/>
        <w:autoSpaceDN w:val="0"/>
        <w:adjustRightInd w:val="0"/>
        <w:ind w:firstLineChars="300" w:firstLine="660"/>
        <w:jc w:val="left"/>
        <w:rPr>
          <w:rFonts w:ascii="ＭＳ 明朝" w:eastAsia="ＭＳ 明朝" w:cs="ＭＳ 明朝"/>
          <w:kern w:val="0"/>
          <w:sz w:val="22"/>
        </w:rPr>
      </w:pPr>
      <w:r w:rsidRPr="0059721B">
        <w:rPr>
          <w:rFonts w:ascii="ＭＳ 明朝" w:eastAsia="ＭＳ 明朝" w:cs="ＭＳ 明朝" w:hint="eastAsia"/>
          <w:kern w:val="0"/>
          <w:sz w:val="22"/>
        </w:rPr>
        <w:t>プロトコル治療との因果関係は以下の5つに分類する</w:t>
      </w:r>
    </w:p>
    <w:p w14:paraId="446211FB" w14:textId="4686FC80" w:rsidR="00134616" w:rsidRPr="0059721B" w:rsidRDefault="00134616" w:rsidP="00E72E83">
      <w:pPr>
        <w:autoSpaceDE w:val="0"/>
        <w:autoSpaceDN w:val="0"/>
        <w:adjustRightInd w:val="0"/>
        <w:ind w:leftChars="300" w:left="960" w:hangingChars="150" w:hanging="330"/>
        <w:jc w:val="left"/>
        <w:rPr>
          <w:rFonts w:ascii="ＭＳ 明朝" w:eastAsia="ＭＳ 明朝" w:cs="ＭＳ 明朝"/>
          <w:kern w:val="0"/>
          <w:sz w:val="22"/>
        </w:rPr>
      </w:pPr>
      <w:r w:rsidRPr="0059721B">
        <w:rPr>
          <w:rFonts w:ascii="ＭＳ 明朝" w:eastAsia="ＭＳ 明朝" w:cs="ＭＳ 明朝"/>
          <w:kern w:val="0"/>
          <w:sz w:val="22"/>
        </w:rPr>
        <w:t xml:space="preserve">1. </w:t>
      </w:r>
      <w:r w:rsidRPr="0059721B">
        <w:rPr>
          <w:rFonts w:ascii="ＭＳ 明朝" w:eastAsia="ＭＳ 明朝" w:cs="ＭＳ 明朝" w:hint="eastAsia"/>
          <w:kern w:val="0"/>
          <w:sz w:val="22"/>
        </w:rPr>
        <w:t>あり：明確に疾病等が、プロトコル治療により生じた/重症化したことが明らかで、原病の増悪や他の要因（併存症、他の薬剤・治療、偶発症）による可能性がほとんどないと判断される。</w:t>
      </w:r>
    </w:p>
    <w:p w14:paraId="0158B316" w14:textId="64097B9B" w:rsidR="00134616" w:rsidRPr="0059721B" w:rsidRDefault="00134616" w:rsidP="00E72E83">
      <w:pPr>
        <w:autoSpaceDE w:val="0"/>
        <w:autoSpaceDN w:val="0"/>
        <w:adjustRightInd w:val="0"/>
        <w:ind w:leftChars="300" w:left="960" w:hangingChars="150" w:hanging="330"/>
        <w:jc w:val="left"/>
        <w:rPr>
          <w:rFonts w:ascii="ＭＳ 明朝" w:eastAsia="ＭＳ 明朝" w:cs="ＭＳ 明朝"/>
          <w:kern w:val="0"/>
          <w:sz w:val="22"/>
        </w:rPr>
      </w:pPr>
      <w:r w:rsidRPr="0059721B">
        <w:rPr>
          <w:rFonts w:ascii="ＭＳ 明朝" w:eastAsia="ＭＳ 明朝" w:cs="ＭＳ 明朝"/>
          <w:kern w:val="0"/>
          <w:sz w:val="22"/>
        </w:rPr>
        <w:t xml:space="preserve">2. </w:t>
      </w:r>
      <w:r w:rsidRPr="0059721B">
        <w:rPr>
          <w:rFonts w:ascii="ＭＳ 明朝" w:eastAsia="ＭＳ 明朝" w:cs="ＭＳ 明朝" w:hint="eastAsia"/>
          <w:kern w:val="0"/>
          <w:sz w:val="22"/>
        </w:rPr>
        <w:t>おそらくある：疾病等が、原病の増悪や他の要因（併存症、他の薬剤・治療、偶発症）により生じた/重症化した可能性はありそうになく、プロトコル治療によると考える方</w:t>
      </w:r>
      <w:r w:rsidRPr="0059721B">
        <w:rPr>
          <w:rFonts w:ascii="ＭＳ 明朝" w:eastAsia="ＭＳ 明朝" w:cs="ＭＳ 明朝" w:hint="eastAsia"/>
          <w:kern w:val="0"/>
          <w:sz w:val="22"/>
        </w:rPr>
        <w:lastRenderedPageBreak/>
        <w:t>が合理的（plausible）と判断される。</w:t>
      </w:r>
    </w:p>
    <w:p w14:paraId="42DB11DB" w14:textId="5AD7CD90" w:rsidR="00134616" w:rsidRPr="0059721B" w:rsidRDefault="00134616" w:rsidP="00E72E83">
      <w:pPr>
        <w:autoSpaceDE w:val="0"/>
        <w:autoSpaceDN w:val="0"/>
        <w:adjustRightInd w:val="0"/>
        <w:ind w:leftChars="300" w:left="960" w:hangingChars="150" w:hanging="330"/>
        <w:jc w:val="left"/>
        <w:rPr>
          <w:rFonts w:ascii="ＭＳ 明朝" w:eastAsia="ＭＳ 明朝" w:cs="ＭＳ 明朝"/>
          <w:kern w:val="0"/>
          <w:sz w:val="22"/>
        </w:rPr>
      </w:pPr>
      <w:r w:rsidRPr="0059721B">
        <w:rPr>
          <w:rFonts w:ascii="ＭＳ 明朝" w:eastAsia="ＭＳ 明朝" w:cs="ＭＳ 明朝"/>
          <w:kern w:val="0"/>
          <w:sz w:val="22"/>
        </w:rPr>
        <w:t xml:space="preserve">3. </w:t>
      </w:r>
      <w:r w:rsidRPr="0059721B">
        <w:rPr>
          <w:rFonts w:ascii="ＭＳ 明朝" w:eastAsia="ＭＳ 明朝" w:cs="ＭＳ 明朝" w:hint="eastAsia"/>
          <w:kern w:val="0"/>
          <w:sz w:val="22"/>
        </w:rPr>
        <w:t>ありうる：疾病等が、プロトコル治療により生じた/重症化したのか、原病の増悪や他の要因（併存症、他の薬剤・治療、偶発症）によるのかいずれとも決めがたい。</w:t>
      </w:r>
    </w:p>
    <w:p w14:paraId="6948E79B" w14:textId="23F5E881" w:rsidR="00134616" w:rsidRPr="0059721B" w:rsidRDefault="00134616" w:rsidP="00E72E83">
      <w:pPr>
        <w:autoSpaceDE w:val="0"/>
        <w:autoSpaceDN w:val="0"/>
        <w:adjustRightInd w:val="0"/>
        <w:ind w:leftChars="300" w:left="960" w:hangingChars="150" w:hanging="330"/>
        <w:jc w:val="left"/>
        <w:rPr>
          <w:rFonts w:ascii="ＭＳ 明朝" w:eastAsia="ＭＳ 明朝" w:cs="ＭＳ 明朝"/>
          <w:kern w:val="0"/>
          <w:sz w:val="22"/>
        </w:rPr>
      </w:pPr>
      <w:r w:rsidRPr="0059721B">
        <w:rPr>
          <w:rFonts w:ascii="ＭＳ 明朝" w:eastAsia="ＭＳ 明朝" w:cs="ＭＳ 明朝"/>
          <w:kern w:val="0"/>
          <w:sz w:val="22"/>
        </w:rPr>
        <w:t xml:space="preserve">4. </w:t>
      </w:r>
      <w:r w:rsidRPr="0059721B">
        <w:rPr>
          <w:rFonts w:ascii="ＭＳ 明朝" w:eastAsia="ＭＳ 明朝" w:cs="ＭＳ 明朝" w:hint="eastAsia"/>
          <w:kern w:val="0"/>
          <w:sz w:val="22"/>
        </w:rPr>
        <w:t>ありそうにない：疾病等が、プロトコル治療により生じた/重症化した可能性はありそうになく、原病の増悪や他の要因（併存症、他の薬剤・治療、偶発症）によると考える方が合理的（plausible）と判断される。</w:t>
      </w:r>
    </w:p>
    <w:p w14:paraId="2CEA23F0" w14:textId="5898717C" w:rsidR="00134616" w:rsidRPr="0059721B" w:rsidRDefault="00134616" w:rsidP="00E72E83">
      <w:pPr>
        <w:autoSpaceDE w:val="0"/>
        <w:autoSpaceDN w:val="0"/>
        <w:adjustRightInd w:val="0"/>
        <w:ind w:leftChars="300" w:left="960" w:hangingChars="150" w:hanging="330"/>
        <w:jc w:val="left"/>
        <w:rPr>
          <w:rFonts w:ascii="ＭＳ 明朝" w:eastAsia="ＭＳ 明朝" w:cs="ＭＳ 明朝"/>
          <w:kern w:val="0"/>
          <w:sz w:val="22"/>
        </w:rPr>
      </w:pPr>
      <w:r w:rsidRPr="0059721B">
        <w:rPr>
          <w:rFonts w:ascii="ＭＳ 明朝" w:eastAsia="ＭＳ 明朝" w:cs="ＭＳ 明朝"/>
          <w:kern w:val="0"/>
          <w:sz w:val="22"/>
        </w:rPr>
        <w:t xml:space="preserve">5. </w:t>
      </w:r>
      <w:r w:rsidRPr="0059721B">
        <w:rPr>
          <w:rFonts w:ascii="ＭＳ 明朝" w:eastAsia="ＭＳ 明朝" w:cs="ＭＳ 明朝" w:hint="eastAsia"/>
          <w:kern w:val="0"/>
          <w:sz w:val="22"/>
        </w:rPr>
        <w:t>なし：疾病等が、原病の増悪や他の要因（併存症、他の薬剤・治療、偶発症）により生じた/重症化したことが明らかで、プロトコル治療による可能性がほとんどないと判断される。</w:t>
      </w:r>
    </w:p>
    <w:p w14:paraId="265E138C" w14:textId="2D7186FB" w:rsidR="00134616" w:rsidRPr="0059721B" w:rsidRDefault="00134616" w:rsidP="00E72E83">
      <w:pPr>
        <w:autoSpaceDE w:val="0"/>
        <w:autoSpaceDN w:val="0"/>
        <w:adjustRightInd w:val="0"/>
        <w:ind w:leftChars="400" w:left="840"/>
        <w:jc w:val="left"/>
        <w:rPr>
          <w:rFonts w:ascii="ＭＳ 明朝" w:eastAsia="ＭＳ 明朝" w:cs="ＭＳ 明朝"/>
          <w:kern w:val="0"/>
          <w:sz w:val="22"/>
        </w:rPr>
      </w:pPr>
      <w:r w:rsidRPr="0059721B">
        <w:rPr>
          <w:rFonts w:ascii="ＭＳ 明朝" w:eastAsia="ＭＳ 明朝" w:cs="ＭＳ 明朝" w:hint="eastAsia"/>
          <w:kern w:val="0"/>
          <w:sz w:val="22"/>
        </w:rPr>
        <w:t>上記分類のうち、1-3のいずれかと判断された場合は「因果関係あり」とし、4及び5のいずれかと判断された場合は</w:t>
      </w:r>
      <w:r w:rsidRPr="0059721B">
        <w:rPr>
          <w:rFonts w:ascii="ＭＳ 明朝" w:eastAsia="ＭＳ 明朝" w:cs="ＭＳ 明朝"/>
          <w:kern w:val="0"/>
          <w:sz w:val="22"/>
        </w:rPr>
        <w:t xml:space="preserve"> </w:t>
      </w:r>
      <w:r w:rsidRPr="0059721B">
        <w:rPr>
          <w:rFonts w:ascii="ＭＳ 明朝" w:eastAsia="ＭＳ 明朝" w:cs="ＭＳ 明朝" w:hint="eastAsia"/>
          <w:kern w:val="0"/>
          <w:sz w:val="22"/>
        </w:rPr>
        <w:t>「因果関係なし」とする。</w:t>
      </w:r>
    </w:p>
    <w:p w14:paraId="750D8390" w14:textId="179B4788" w:rsidR="008D2D27" w:rsidRPr="0059721B" w:rsidRDefault="008D2D27" w:rsidP="0056106C">
      <w:pPr>
        <w:pStyle w:val="af"/>
        <w:numPr>
          <w:ilvl w:val="0"/>
          <w:numId w:val="21"/>
        </w:numPr>
        <w:autoSpaceDE w:val="0"/>
        <w:autoSpaceDN w:val="0"/>
        <w:adjustRightInd w:val="0"/>
        <w:ind w:leftChars="0"/>
        <w:jc w:val="left"/>
        <w:rPr>
          <w:rFonts w:ascii="ＭＳ 明朝" w:eastAsia="ＭＳ 明朝" w:cs="ＭＳ 明朝"/>
          <w:kern w:val="0"/>
          <w:sz w:val="22"/>
        </w:rPr>
      </w:pPr>
      <w:r w:rsidRPr="0059721B">
        <w:rPr>
          <w:rFonts w:ascii="ＭＳ 明朝" w:eastAsia="ＭＳ 明朝" w:cs="ＭＳ 明朝" w:hint="eastAsia"/>
          <w:kern w:val="0"/>
          <w:sz w:val="22"/>
        </w:rPr>
        <w:t>重症度の評価</w:t>
      </w:r>
    </w:p>
    <w:p w14:paraId="29A0CB8D" w14:textId="5D190122" w:rsidR="00134616" w:rsidRPr="0059721B" w:rsidRDefault="00134616" w:rsidP="00E72E83">
      <w:pPr>
        <w:autoSpaceDE w:val="0"/>
        <w:autoSpaceDN w:val="0"/>
        <w:adjustRightInd w:val="0"/>
        <w:ind w:leftChars="300" w:left="630"/>
        <w:jc w:val="left"/>
        <w:rPr>
          <w:rFonts w:ascii="ＭＳ 明朝" w:eastAsia="ＭＳ 明朝" w:cs="ＭＳ 明朝"/>
          <w:kern w:val="0"/>
          <w:sz w:val="22"/>
        </w:rPr>
      </w:pPr>
      <w:r w:rsidRPr="0059721B">
        <w:rPr>
          <w:rFonts w:ascii="ＭＳ 明朝" w:eastAsia="ＭＳ 明朝" w:cs="ＭＳ 明朝" w:hint="eastAsia"/>
          <w:kern w:val="0"/>
          <w:sz w:val="22"/>
        </w:rPr>
        <w:t>疾病等の程度はCommon</w:t>
      </w:r>
      <w:r w:rsidRPr="0059721B">
        <w:rPr>
          <w:rFonts w:ascii="ＭＳ 明朝" w:eastAsia="ＭＳ 明朝" w:cs="ＭＳ 明朝"/>
          <w:kern w:val="0"/>
          <w:sz w:val="22"/>
        </w:rPr>
        <w:t xml:space="preserve"> Terminology Criteria for Adverse Event </w:t>
      </w:r>
      <w:r w:rsidRPr="0059721B">
        <w:rPr>
          <w:rFonts w:ascii="ＭＳ 明朝" w:eastAsia="ＭＳ 明朝" w:cs="ＭＳ 明朝" w:hint="eastAsia"/>
          <w:kern w:val="0"/>
          <w:sz w:val="22"/>
        </w:rPr>
        <w:t>v5.0（CTCAE</w:t>
      </w:r>
      <w:r w:rsidRPr="0059721B">
        <w:rPr>
          <w:rFonts w:ascii="ＭＳ 明朝" w:eastAsia="ＭＳ 明朝" w:cs="ＭＳ 明朝"/>
          <w:kern w:val="0"/>
          <w:sz w:val="22"/>
        </w:rPr>
        <w:t xml:space="preserve"> </w:t>
      </w:r>
      <w:r w:rsidRPr="0059721B">
        <w:rPr>
          <w:rFonts w:ascii="ＭＳ 明朝" w:eastAsia="ＭＳ 明朝" w:cs="ＭＳ 明朝" w:hint="eastAsia"/>
          <w:kern w:val="0"/>
          <w:sz w:val="22"/>
        </w:rPr>
        <w:t>v5.0）に準じ、以下のように評価する。なお、実際治療したかどうかではなく必要性で判定する。</w:t>
      </w:r>
    </w:p>
    <w:p w14:paraId="18ADB14C" w14:textId="77777777" w:rsidR="00134616" w:rsidRPr="0059721B" w:rsidRDefault="00134616" w:rsidP="00E72E83">
      <w:pPr>
        <w:autoSpaceDE w:val="0"/>
        <w:autoSpaceDN w:val="0"/>
        <w:adjustRightInd w:val="0"/>
        <w:ind w:leftChars="200" w:left="1300" w:hangingChars="400" w:hanging="880"/>
        <w:jc w:val="left"/>
        <w:rPr>
          <w:rFonts w:ascii="ＭＳ 明朝" w:eastAsia="ＭＳ 明朝" w:cs="ＭＳ 明朝"/>
          <w:kern w:val="0"/>
          <w:sz w:val="22"/>
        </w:rPr>
      </w:pPr>
      <w:r w:rsidRPr="0059721B">
        <w:rPr>
          <w:rFonts w:ascii="ＭＳ 明朝" w:eastAsia="ＭＳ 明朝" w:cs="ＭＳ 明朝" w:hint="eastAsia"/>
          <w:kern w:val="0"/>
          <w:sz w:val="22"/>
        </w:rPr>
        <w:t>Grade1：軽症（症状がない、または軽度の症状がある；臨床所見または検査所見のみ；治療を要さない）</w:t>
      </w:r>
    </w:p>
    <w:p w14:paraId="5A77789D" w14:textId="77777777" w:rsidR="00134616" w:rsidRPr="0059721B" w:rsidRDefault="00134616" w:rsidP="00E72E83">
      <w:pPr>
        <w:autoSpaceDE w:val="0"/>
        <w:autoSpaceDN w:val="0"/>
        <w:adjustRightInd w:val="0"/>
        <w:ind w:leftChars="200" w:left="1300" w:hangingChars="400" w:hanging="880"/>
        <w:jc w:val="left"/>
        <w:rPr>
          <w:rFonts w:ascii="ＭＳ 明朝" w:eastAsia="ＭＳ 明朝" w:cs="ＭＳ 明朝"/>
          <w:kern w:val="0"/>
          <w:sz w:val="22"/>
        </w:rPr>
      </w:pPr>
      <w:r w:rsidRPr="0059721B">
        <w:rPr>
          <w:rFonts w:ascii="ＭＳ 明朝" w:eastAsia="ＭＳ 明朝" w:cs="ＭＳ 明朝" w:hint="eastAsia"/>
          <w:kern w:val="0"/>
          <w:sz w:val="22"/>
        </w:rPr>
        <w:t>Grade2：中等症（最小限・局所的・非侵襲的治療を要する；年齢相応の身の回り以外の日常生活動作の制限＊）</w:t>
      </w:r>
    </w:p>
    <w:p w14:paraId="345B0E3B" w14:textId="77777777" w:rsidR="00134616" w:rsidRPr="0059721B" w:rsidRDefault="00134616" w:rsidP="00E72E83">
      <w:pPr>
        <w:autoSpaceDE w:val="0"/>
        <w:autoSpaceDN w:val="0"/>
        <w:adjustRightInd w:val="0"/>
        <w:ind w:leftChars="200" w:left="1300" w:hangingChars="400" w:hanging="880"/>
        <w:jc w:val="left"/>
        <w:rPr>
          <w:rFonts w:ascii="ＭＳ 明朝" w:eastAsia="ＭＳ 明朝" w:cs="ＭＳ 明朝"/>
          <w:kern w:val="0"/>
          <w:sz w:val="22"/>
        </w:rPr>
      </w:pPr>
      <w:r w:rsidRPr="0059721B">
        <w:rPr>
          <w:rFonts w:ascii="ＭＳ 明朝" w:eastAsia="ＭＳ 明朝" w:cs="ＭＳ 明朝" w:hint="eastAsia"/>
          <w:kern w:val="0"/>
          <w:sz w:val="22"/>
        </w:rPr>
        <w:t>Grade3：重症または医学的に重大であるが、ただちに生命を脅かすものではない（入院または入院期間の延長を要する；身の回りの日常生活動作の制限＊＊）</w:t>
      </w:r>
    </w:p>
    <w:p w14:paraId="243DB631" w14:textId="77777777" w:rsidR="00134616" w:rsidRPr="0059721B" w:rsidRDefault="00134616" w:rsidP="00134616">
      <w:pPr>
        <w:autoSpaceDE w:val="0"/>
        <w:autoSpaceDN w:val="0"/>
        <w:adjustRightInd w:val="0"/>
        <w:ind w:firstLineChars="200" w:firstLine="440"/>
        <w:jc w:val="left"/>
        <w:rPr>
          <w:rFonts w:ascii="ＭＳ 明朝" w:eastAsia="ＭＳ 明朝" w:cs="ＭＳ 明朝"/>
          <w:kern w:val="0"/>
          <w:sz w:val="22"/>
        </w:rPr>
      </w:pPr>
      <w:r w:rsidRPr="0059721B">
        <w:rPr>
          <w:rFonts w:ascii="ＭＳ 明朝" w:eastAsia="ＭＳ 明朝" w:cs="ＭＳ 明朝" w:hint="eastAsia"/>
          <w:kern w:val="0"/>
          <w:sz w:val="22"/>
        </w:rPr>
        <w:t>Grade4：生命を脅かす（緊急処置を要する）</w:t>
      </w:r>
    </w:p>
    <w:p w14:paraId="6E833796" w14:textId="77777777" w:rsidR="00134616" w:rsidRPr="0059721B" w:rsidRDefault="00134616" w:rsidP="00134616">
      <w:pPr>
        <w:autoSpaceDE w:val="0"/>
        <w:autoSpaceDN w:val="0"/>
        <w:adjustRightInd w:val="0"/>
        <w:ind w:firstLineChars="200" w:firstLine="440"/>
        <w:jc w:val="left"/>
        <w:rPr>
          <w:rFonts w:ascii="ＭＳ 明朝" w:eastAsia="ＭＳ 明朝" w:cs="ＭＳ 明朝"/>
          <w:kern w:val="0"/>
          <w:sz w:val="22"/>
        </w:rPr>
      </w:pPr>
      <w:r w:rsidRPr="0059721B">
        <w:rPr>
          <w:rFonts w:ascii="ＭＳ 明朝" w:eastAsia="ＭＳ 明朝" w:cs="ＭＳ 明朝" w:hint="eastAsia"/>
          <w:kern w:val="0"/>
          <w:sz w:val="22"/>
        </w:rPr>
        <w:t>Grade5：死亡</w:t>
      </w:r>
    </w:p>
    <w:p w14:paraId="3AF861C4" w14:textId="77777777" w:rsidR="00134616" w:rsidRPr="0059721B" w:rsidRDefault="00134616" w:rsidP="00134616">
      <w:pPr>
        <w:autoSpaceDE w:val="0"/>
        <w:autoSpaceDN w:val="0"/>
        <w:adjustRightInd w:val="0"/>
        <w:ind w:firstLineChars="200" w:firstLine="440"/>
        <w:jc w:val="left"/>
        <w:rPr>
          <w:rFonts w:ascii="ＭＳ 明朝" w:eastAsia="ＭＳ 明朝" w:cs="ＭＳ 明朝"/>
          <w:kern w:val="0"/>
          <w:sz w:val="22"/>
        </w:rPr>
      </w:pPr>
    </w:p>
    <w:p w14:paraId="65CB61CF" w14:textId="77777777" w:rsidR="00134616" w:rsidRPr="0059721B" w:rsidRDefault="00134616" w:rsidP="00134616">
      <w:pPr>
        <w:autoSpaceDE w:val="0"/>
        <w:autoSpaceDN w:val="0"/>
        <w:adjustRightInd w:val="0"/>
        <w:ind w:firstLineChars="200" w:firstLine="440"/>
        <w:jc w:val="left"/>
        <w:rPr>
          <w:rFonts w:ascii="ＭＳ 明朝" w:eastAsia="ＭＳ 明朝" w:cs="ＭＳ 明朝"/>
          <w:kern w:val="0"/>
          <w:sz w:val="22"/>
        </w:rPr>
      </w:pPr>
      <w:r w:rsidRPr="0059721B">
        <w:rPr>
          <w:rFonts w:ascii="ＭＳ 明朝" w:eastAsia="ＭＳ 明朝" w:cs="ＭＳ 明朝" w:hint="eastAsia"/>
          <w:kern w:val="0"/>
          <w:sz w:val="22"/>
        </w:rPr>
        <w:t>Grade説明文中のセミコロン（；）は「または」を意味する。</w:t>
      </w:r>
    </w:p>
    <w:p w14:paraId="46743896" w14:textId="77777777" w:rsidR="00134616" w:rsidRPr="0059721B" w:rsidRDefault="00134616" w:rsidP="00E72E83">
      <w:pPr>
        <w:autoSpaceDE w:val="0"/>
        <w:autoSpaceDN w:val="0"/>
        <w:adjustRightInd w:val="0"/>
        <w:ind w:leftChars="200" w:left="420"/>
        <w:jc w:val="left"/>
        <w:rPr>
          <w:rFonts w:ascii="ＭＳ 明朝" w:eastAsia="ＭＳ 明朝" w:cs="ＭＳ 明朝"/>
          <w:kern w:val="0"/>
          <w:sz w:val="22"/>
        </w:rPr>
      </w:pPr>
      <w:r w:rsidRPr="0059721B">
        <w:rPr>
          <w:rFonts w:ascii="ＭＳ 明朝" w:eastAsia="ＭＳ 明朝" w:cs="ＭＳ 明朝" w:hint="eastAsia"/>
          <w:kern w:val="0"/>
          <w:sz w:val="22"/>
        </w:rPr>
        <w:t>＊身の回り以外の日常生活動作とは、食事の準備、日用品や衣服の買い物、電話の使用、金銭の管理などをさす。</w:t>
      </w:r>
    </w:p>
    <w:p w14:paraId="393CBE8A" w14:textId="73ABAC07" w:rsidR="00134616" w:rsidRPr="0059721B" w:rsidRDefault="00134616" w:rsidP="00E72E83">
      <w:pPr>
        <w:autoSpaceDE w:val="0"/>
        <w:autoSpaceDN w:val="0"/>
        <w:adjustRightInd w:val="0"/>
        <w:ind w:leftChars="200" w:left="420"/>
        <w:jc w:val="left"/>
        <w:rPr>
          <w:rFonts w:ascii="ＭＳ 明朝" w:eastAsia="ＭＳ 明朝" w:cs="ＭＳ 明朝"/>
          <w:kern w:val="0"/>
          <w:sz w:val="22"/>
        </w:rPr>
      </w:pPr>
      <w:r w:rsidRPr="0059721B">
        <w:rPr>
          <w:rFonts w:ascii="ＭＳ 明朝" w:eastAsia="ＭＳ 明朝" w:cs="ＭＳ 明朝" w:hint="eastAsia"/>
          <w:kern w:val="0"/>
          <w:sz w:val="22"/>
        </w:rPr>
        <w:t>＊＊身の回りの日常生活動作とは、入浴、着衣・脱衣、食事の摂取、トイレの使用、薬の内服が可能で寝たきりでない状態をさす。</w:t>
      </w:r>
    </w:p>
    <w:p w14:paraId="03F8DE6F" w14:textId="77777777" w:rsidR="00C6734D" w:rsidRPr="0059721B" w:rsidRDefault="00C6734D" w:rsidP="00C6734D">
      <w:pPr>
        <w:autoSpaceDE w:val="0"/>
        <w:autoSpaceDN w:val="0"/>
        <w:adjustRightInd w:val="0"/>
        <w:ind w:firstLineChars="50" w:firstLine="110"/>
        <w:jc w:val="left"/>
        <w:rPr>
          <w:rFonts w:ascii="ＭＳ 明朝" w:eastAsia="ＭＳ 明朝" w:cs="ＭＳ 明朝"/>
          <w:kern w:val="0"/>
          <w:sz w:val="22"/>
        </w:rPr>
      </w:pPr>
    </w:p>
    <w:p w14:paraId="7D7A0D08" w14:textId="3B13DB03" w:rsidR="00C6734D" w:rsidRPr="0059721B" w:rsidRDefault="00F406CF" w:rsidP="0056106C">
      <w:pPr>
        <w:pStyle w:val="af"/>
        <w:numPr>
          <w:ilvl w:val="0"/>
          <w:numId w:val="21"/>
        </w:numPr>
        <w:autoSpaceDE w:val="0"/>
        <w:autoSpaceDN w:val="0"/>
        <w:adjustRightInd w:val="0"/>
        <w:ind w:leftChars="0"/>
        <w:jc w:val="left"/>
      </w:pPr>
      <w:r w:rsidRPr="0059721B">
        <w:rPr>
          <w:rFonts w:hint="eastAsia"/>
        </w:rPr>
        <w:t xml:space="preserve"> </w:t>
      </w:r>
      <w:r w:rsidRPr="0059721B">
        <w:rPr>
          <w:rFonts w:hint="eastAsia"/>
        </w:rPr>
        <w:t>疾病等発生時</w:t>
      </w:r>
      <w:r w:rsidRPr="0059721B">
        <w:rPr>
          <w:rFonts w:cs="Times New Roman" w:hint="eastAsia"/>
          <w:szCs w:val="21"/>
        </w:rPr>
        <w:t>の</w:t>
      </w:r>
      <w:r w:rsidR="00C6734D" w:rsidRPr="0059721B">
        <w:rPr>
          <w:rFonts w:cs="Times New Roman" w:hint="eastAsia"/>
          <w:szCs w:val="21"/>
        </w:rPr>
        <w:t>研究対象者への対応</w:t>
      </w:r>
    </w:p>
    <w:p w14:paraId="4E52DB66" w14:textId="77777777" w:rsidR="00C6734D" w:rsidRPr="0059721B" w:rsidRDefault="00C6734D" w:rsidP="00E72E83">
      <w:pPr>
        <w:ind w:leftChars="200" w:left="420"/>
        <w:rPr>
          <w:szCs w:val="21"/>
        </w:rPr>
      </w:pPr>
      <w:r w:rsidRPr="0059721B">
        <w:rPr>
          <w:rFonts w:hint="eastAsia"/>
          <w:szCs w:val="21"/>
        </w:rPr>
        <w:t>研究責任医師又は研究分担医師は、疾病等が発生した場合、研究対象者の安全確保のため必要に応じ研究対象者に対し、治療及び研究対象薬投与の中止等、適切な措置を講じる。治療等が必要となった場合は、その旨を研究対象者に伝える。</w:t>
      </w:r>
    </w:p>
    <w:p w14:paraId="5BB7BCAF" w14:textId="03C5DB2F" w:rsidR="00C6734D" w:rsidRPr="0059721B" w:rsidRDefault="00C6734D" w:rsidP="00E72E83">
      <w:pPr>
        <w:ind w:leftChars="200" w:left="420"/>
        <w:rPr>
          <w:szCs w:val="21"/>
        </w:rPr>
      </w:pPr>
      <w:r w:rsidRPr="0059721B">
        <w:rPr>
          <w:rFonts w:hint="eastAsia"/>
          <w:szCs w:val="21"/>
        </w:rPr>
        <w:t>研究対象薬終了時の最終観察時点で</w:t>
      </w:r>
      <w:r w:rsidR="00863540">
        <w:rPr>
          <w:rFonts w:hint="eastAsia"/>
          <w:szCs w:val="21"/>
        </w:rPr>
        <w:t>疾病等</w:t>
      </w:r>
      <w:r w:rsidRPr="0059721B">
        <w:rPr>
          <w:rFonts w:hint="eastAsia"/>
          <w:szCs w:val="21"/>
        </w:rPr>
        <w:t>が継続している場合は、それ以降もベースライン値の状態（</w:t>
      </w:r>
      <w:r w:rsidRPr="0059721B">
        <w:rPr>
          <w:szCs w:val="21"/>
        </w:rPr>
        <w:t>Grade</w:t>
      </w:r>
      <w:r w:rsidRPr="0059721B">
        <w:rPr>
          <w:rFonts w:hint="eastAsia"/>
          <w:szCs w:val="21"/>
        </w:rPr>
        <w:t>）に回復するまで、又は臨床的に安定するまで追跡調査を実施する。</w:t>
      </w:r>
    </w:p>
    <w:p w14:paraId="32CE5D3E" w14:textId="77777777" w:rsidR="00C6734D" w:rsidRPr="0059721B" w:rsidRDefault="00C6734D" w:rsidP="00C6734D">
      <w:pPr>
        <w:widowControl/>
        <w:jc w:val="left"/>
        <w:rPr>
          <w:rFonts w:cs="Times New Roman"/>
          <w:szCs w:val="21"/>
        </w:rPr>
      </w:pPr>
    </w:p>
    <w:p w14:paraId="31DBDAEE" w14:textId="4D5ECDD5" w:rsidR="00C6734D" w:rsidRPr="0059721B" w:rsidRDefault="00C6734D" w:rsidP="0056106C">
      <w:pPr>
        <w:pStyle w:val="af"/>
        <w:numPr>
          <w:ilvl w:val="0"/>
          <w:numId w:val="21"/>
        </w:numPr>
        <w:autoSpaceDE w:val="0"/>
        <w:autoSpaceDN w:val="0"/>
        <w:adjustRightInd w:val="0"/>
        <w:ind w:leftChars="0"/>
        <w:jc w:val="left"/>
        <w:rPr>
          <w:rFonts w:cs="Times New Roman"/>
          <w:szCs w:val="21"/>
        </w:rPr>
      </w:pPr>
      <w:r w:rsidRPr="0059721B">
        <w:rPr>
          <w:rFonts w:cs="Times New Roman" w:hint="eastAsia"/>
          <w:szCs w:val="21"/>
        </w:rPr>
        <w:t>評価および記録</w:t>
      </w:r>
    </w:p>
    <w:p w14:paraId="5A6ABA45" w14:textId="77777777" w:rsidR="00A372A8" w:rsidRPr="0059721B" w:rsidRDefault="00F406CF" w:rsidP="00E72E83">
      <w:pPr>
        <w:widowControl/>
        <w:ind w:leftChars="200" w:left="420"/>
        <w:jc w:val="left"/>
        <w:rPr>
          <w:rFonts w:ascii="Arial" w:hAnsi="Arial"/>
          <w:szCs w:val="21"/>
        </w:rPr>
      </w:pPr>
      <w:r w:rsidRPr="0059721B">
        <w:rPr>
          <w:rFonts w:ascii="Arial" w:hAnsi="Arial" w:hint="eastAsia"/>
          <w:szCs w:val="21"/>
        </w:rPr>
        <w:t>研究責任医師</w:t>
      </w:r>
      <w:r w:rsidR="00C6734D" w:rsidRPr="0059721B">
        <w:rPr>
          <w:rFonts w:ascii="Arial" w:hAnsi="Arial" w:hint="eastAsia"/>
          <w:szCs w:val="21"/>
        </w:rPr>
        <w:t>は、発現した疾病等について、原資料（診療録等）に疾病等名、発現日、重症度、重篤・非重篤の別、処置・治療の内容、転帰（回復した場合は回復時期、症状が固定した場合はその時期）を記載する。</w:t>
      </w:r>
    </w:p>
    <w:p w14:paraId="4B78D2CA" w14:textId="77777777" w:rsidR="00F406CF" w:rsidRPr="0059721B" w:rsidRDefault="00F406CF" w:rsidP="00F406CF">
      <w:pPr>
        <w:widowControl/>
        <w:jc w:val="left"/>
        <w:rPr>
          <w:rFonts w:ascii="Arial" w:hAnsi="Arial"/>
          <w:szCs w:val="21"/>
        </w:rPr>
      </w:pPr>
    </w:p>
    <w:p w14:paraId="753B7488" w14:textId="77777777" w:rsidR="00A372A8" w:rsidRPr="00F90DD0" w:rsidRDefault="005B1AB0" w:rsidP="00CB601A">
      <w:pPr>
        <w:pStyle w:val="af"/>
        <w:numPr>
          <w:ilvl w:val="0"/>
          <w:numId w:val="4"/>
        </w:numPr>
        <w:autoSpaceDE w:val="0"/>
        <w:autoSpaceDN w:val="0"/>
        <w:adjustRightInd w:val="0"/>
        <w:ind w:leftChars="0"/>
        <w:jc w:val="left"/>
        <w:rPr>
          <w:rFonts w:ascii="ＭＳ 明朝" w:eastAsia="ＭＳ 明朝" w:cs="ＭＳ 明朝"/>
          <w:color w:val="000000"/>
          <w:kern w:val="0"/>
          <w:sz w:val="22"/>
        </w:rPr>
      </w:pPr>
      <w:r>
        <w:rPr>
          <w:rFonts w:ascii="ＭＳ 明朝" w:eastAsia="ＭＳ 明朝" w:cs="ＭＳ 明朝" w:hint="eastAsia"/>
          <w:color w:val="000000"/>
          <w:kern w:val="0"/>
          <w:sz w:val="22"/>
        </w:rPr>
        <w:t>実施</w:t>
      </w:r>
      <w:r>
        <w:rPr>
          <w:rFonts w:ascii="ＭＳ 明朝" w:eastAsia="ＭＳ 明朝" w:cs="ＭＳ 明朝"/>
          <w:color w:val="000000"/>
          <w:kern w:val="0"/>
          <w:sz w:val="22"/>
        </w:rPr>
        <w:t>医療機関の管理者、認定審査</w:t>
      </w:r>
      <w:r w:rsidR="00F90DD0">
        <w:rPr>
          <w:rFonts w:ascii="ＭＳ 明朝" w:eastAsia="ＭＳ 明朝" w:cs="ＭＳ 明朝" w:hint="eastAsia"/>
          <w:color w:val="000000"/>
          <w:kern w:val="0"/>
          <w:sz w:val="22"/>
        </w:rPr>
        <w:t>委員会</w:t>
      </w:r>
      <w:r w:rsidR="006D4379">
        <w:rPr>
          <w:rFonts w:ascii="ＭＳ 明朝" w:eastAsia="ＭＳ 明朝" w:cs="ＭＳ 明朝" w:hint="eastAsia"/>
          <w:color w:val="000000"/>
          <w:kern w:val="0"/>
          <w:sz w:val="22"/>
        </w:rPr>
        <w:t>および</w:t>
      </w:r>
      <w:r w:rsidR="006D4379" w:rsidRPr="00BA6A42">
        <w:rPr>
          <w:rFonts w:ascii="ＭＳ 明朝" w:eastAsia="ＭＳ 明朝" w:cs="ＭＳ 明朝" w:hint="eastAsia"/>
          <w:color w:val="000000"/>
          <w:kern w:val="0"/>
          <w:szCs w:val="21"/>
        </w:rPr>
        <w:t>厚生労働大臣（医薬品医療機器総合機構：</w:t>
      </w:r>
      <w:r w:rsidR="006D4379" w:rsidRPr="00BA6A42">
        <w:rPr>
          <w:rFonts w:ascii="ＭＳ 明朝" w:eastAsia="ＭＳ 明朝" w:cs="ＭＳ 明朝" w:hint="eastAsia"/>
          <w:color w:val="000000"/>
          <w:kern w:val="0"/>
          <w:szCs w:val="21"/>
        </w:rPr>
        <w:lastRenderedPageBreak/>
        <w:t>PMDA）</w:t>
      </w:r>
      <w:r w:rsidR="00F90DD0">
        <w:rPr>
          <w:rFonts w:ascii="ＭＳ 明朝" w:eastAsia="ＭＳ 明朝" w:cs="ＭＳ 明朝" w:hint="eastAsia"/>
          <w:color w:val="000000"/>
          <w:kern w:val="0"/>
          <w:sz w:val="22"/>
        </w:rPr>
        <w:t>への疾病等の報告</w:t>
      </w:r>
    </w:p>
    <w:p w14:paraId="04F28DDB" w14:textId="77777777" w:rsidR="006D4379" w:rsidRDefault="00F64AA7" w:rsidP="00232AF3">
      <w:pPr>
        <w:ind w:leftChars="100" w:left="210"/>
        <w:rPr>
          <w:rFonts w:asciiTheme="minorEastAsia" w:hAnsiTheme="minorEastAsia"/>
          <w:szCs w:val="21"/>
        </w:rPr>
      </w:pPr>
      <w:r w:rsidRPr="00E12EE2">
        <w:rPr>
          <w:rFonts w:asciiTheme="minorEastAsia" w:hAnsiTheme="minorEastAsia"/>
          <w:szCs w:val="21"/>
        </w:rPr>
        <w:t>研究責任医師は、</w:t>
      </w:r>
      <w:r w:rsidR="00A00750">
        <w:rPr>
          <w:rFonts w:asciiTheme="minorEastAsia" w:hAnsiTheme="minorEastAsia" w:hint="eastAsia"/>
          <w:szCs w:val="21"/>
        </w:rPr>
        <w:t>以下に</w:t>
      </w:r>
      <w:r w:rsidRPr="00E12EE2">
        <w:rPr>
          <w:rFonts w:asciiTheme="minorEastAsia" w:hAnsiTheme="minorEastAsia"/>
          <w:szCs w:val="21"/>
        </w:rPr>
        <w:t>掲げる</w:t>
      </w:r>
      <w:r w:rsidR="00DD4F2F" w:rsidRPr="00DD4F2F">
        <w:rPr>
          <w:rFonts w:asciiTheme="minorEastAsia" w:hAnsiTheme="minorEastAsia" w:hint="eastAsia"/>
          <w:szCs w:val="21"/>
        </w:rPr>
        <w:t>重篤な疾病等</w:t>
      </w:r>
      <w:r w:rsidR="00DD4F2F">
        <w:rPr>
          <w:rFonts w:asciiTheme="minorEastAsia" w:hAnsiTheme="minorEastAsia" w:hint="eastAsia"/>
          <w:szCs w:val="21"/>
        </w:rPr>
        <w:t>に関する</w:t>
      </w:r>
      <w:r w:rsidRPr="00E12EE2">
        <w:rPr>
          <w:rFonts w:asciiTheme="minorEastAsia" w:hAnsiTheme="minorEastAsia"/>
          <w:szCs w:val="21"/>
        </w:rPr>
        <w:t>事項を知ったときは、それぞれ</w:t>
      </w:r>
      <w:r>
        <w:rPr>
          <w:rFonts w:asciiTheme="minorEastAsia" w:hAnsiTheme="minorEastAsia" w:hint="eastAsia"/>
          <w:szCs w:val="21"/>
        </w:rPr>
        <w:t>に</w:t>
      </w:r>
      <w:r w:rsidRPr="00E12EE2">
        <w:rPr>
          <w:rFonts w:asciiTheme="minorEastAsia" w:hAnsiTheme="minorEastAsia"/>
          <w:szCs w:val="21"/>
        </w:rPr>
        <w:t>定める</w:t>
      </w:r>
      <w:r w:rsidR="00621D37">
        <w:rPr>
          <w:rFonts w:asciiTheme="minorEastAsia" w:hAnsiTheme="minorEastAsia" w:hint="eastAsia"/>
          <w:szCs w:val="21"/>
        </w:rPr>
        <w:t>提出</w:t>
      </w:r>
      <w:r w:rsidRPr="00E12EE2">
        <w:rPr>
          <w:rFonts w:asciiTheme="minorEastAsia" w:hAnsiTheme="minorEastAsia"/>
          <w:szCs w:val="21"/>
        </w:rPr>
        <w:t>期間内に実施医療機関の管理者</w:t>
      </w:r>
      <w:r w:rsidR="00621D37">
        <w:rPr>
          <w:rFonts w:asciiTheme="minorEastAsia" w:hAnsiTheme="minorEastAsia" w:hint="eastAsia"/>
          <w:szCs w:val="21"/>
        </w:rPr>
        <w:t>及び</w:t>
      </w:r>
      <w:r w:rsidRPr="00E628B3">
        <w:rPr>
          <w:rFonts w:asciiTheme="minorEastAsia" w:hAnsiTheme="minorEastAsia" w:hint="eastAsia"/>
          <w:szCs w:val="21"/>
        </w:rPr>
        <w:t>当該実施計画に記載された</w:t>
      </w:r>
      <w:r w:rsidRPr="00E12EE2">
        <w:rPr>
          <w:rFonts w:asciiTheme="minorEastAsia" w:hAnsiTheme="minorEastAsia"/>
          <w:szCs w:val="21"/>
        </w:rPr>
        <w:t>委員会に報告</w:t>
      </w:r>
      <w:r>
        <w:rPr>
          <w:rFonts w:asciiTheme="minorEastAsia" w:hAnsiTheme="minorEastAsia" w:hint="eastAsia"/>
          <w:szCs w:val="21"/>
        </w:rPr>
        <w:t>する。</w:t>
      </w:r>
    </w:p>
    <w:p w14:paraId="6838B531" w14:textId="67DBEF64" w:rsidR="00232AF3" w:rsidRDefault="00F7670E" w:rsidP="00457AF4">
      <w:pPr>
        <w:ind w:leftChars="100" w:left="210" w:firstLineChars="100" w:firstLine="210"/>
        <w:rPr>
          <w:rFonts w:asciiTheme="minorEastAsia" w:hAnsiTheme="minorEastAsia"/>
          <w:szCs w:val="21"/>
        </w:rPr>
      </w:pPr>
      <w:r>
        <w:rPr>
          <w:rFonts w:asciiTheme="minorEastAsia" w:hAnsiTheme="minorEastAsia" w:hint="eastAsia"/>
          <w:szCs w:val="21"/>
        </w:rPr>
        <w:t>また、疾病等</w:t>
      </w:r>
      <w:r w:rsidR="00F64AA7" w:rsidRPr="00673EEE">
        <w:rPr>
          <w:rFonts w:asciiTheme="minorEastAsia" w:hAnsiTheme="minorEastAsia" w:hint="eastAsia"/>
          <w:szCs w:val="21"/>
        </w:rPr>
        <w:t>報告</w:t>
      </w:r>
      <w:r w:rsidR="00A00750">
        <w:rPr>
          <w:rFonts w:asciiTheme="minorEastAsia" w:hAnsiTheme="minorEastAsia" w:hint="eastAsia"/>
          <w:szCs w:val="21"/>
        </w:rPr>
        <w:t>の</w:t>
      </w:r>
      <w:r w:rsidR="00F64AA7" w:rsidRPr="00673EEE">
        <w:rPr>
          <w:rFonts w:asciiTheme="minorEastAsia" w:hAnsiTheme="minorEastAsia" w:hint="eastAsia"/>
          <w:szCs w:val="21"/>
        </w:rPr>
        <w:t>際は、</w:t>
      </w:r>
      <w:r w:rsidR="00457AF4">
        <w:rPr>
          <w:rFonts w:asciiTheme="minorEastAsia" w:hAnsiTheme="minorEastAsia" w:hint="eastAsia"/>
          <w:szCs w:val="21"/>
        </w:rPr>
        <w:t>同時に</w:t>
      </w:r>
      <w:r>
        <w:rPr>
          <w:rFonts w:asciiTheme="minorEastAsia" w:hAnsiTheme="minorEastAsia" w:hint="eastAsia"/>
          <w:szCs w:val="21"/>
        </w:rPr>
        <w:t>試験</w:t>
      </w:r>
      <w:r w:rsidR="00F64AA7" w:rsidRPr="00673EEE">
        <w:rPr>
          <w:rFonts w:asciiTheme="minorEastAsia" w:hAnsiTheme="minorEastAsia" w:hint="eastAsia"/>
          <w:szCs w:val="21"/>
        </w:rPr>
        <w:t>薬の製造販売をし、又はしようとする医薬品等製造販売業者に情報提供を行う</w:t>
      </w:r>
      <w:r w:rsidR="00F64AA7">
        <w:rPr>
          <w:rFonts w:asciiTheme="minorEastAsia" w:hAnsiTheme="minorEastAsia" w:hint="eastAsia"/>
          <w:szCs w:val="21"/>
        </w:rPr>
        <w:t>。</w:t>
      </w:r>
      <w:r w:rsidR="002E2633">
        <w:rPr>
          <w:rFonts w:asciiTheme="minorEastAsia" w:hAnsiTheme="minorEastAsia" w:hint="eastAsia"/>
          <w:szCs w:val="21"/>
        </w:rPr>
        <w:t>さらに</w:t>
      </w:r>
      <w:r w:rsidR="00457AF4">
        <w:rPr>
          <w:rFonts w:asciiTheme="minorEastAsia" w:hAnsiTheme="minorEastAsia" w:hint="eastAsia"/>
          <w:szCs w:val="21"/>
        </w:rPr>
        <w:t>、</w:t>
      </w:r>
      <w:r w:rsidR="002E2633">
        <w:rPr>
          <w:rFonts w:asciiTheme="minorEastAsia" w:hAnsiTheme="minorEastAsia" w:hint="eastAsia"/>
          <w:szCs w:val="21"/>
        </w:rPr>
        <w:t>未承認又は適応外の医薬品等を用いる特定臨床研究を実施する場合における死亡、死亡のおそれ及び重篤な疾病等のうち</w:t>
      </w:r>
      <w:r w:rsidR="009C6F15">
        <w:rPr>
          <w:rFonts w:asciiTheme="minorEastAsia" w:hAnsiTheme="minorEastAsia" w:hint="eastAsia"/>
          <w:szCs w:val="21"/>
        </w:rPr>
        <w:t>、</w:t>
      </w:r>
      <w:r w:rsidR="00457AF4" w:rsidRPr="00F7670E">
        <w:rPr>
          <w:rFonts w:asciiTheme="minorEastAsia" w:hAnsiTheme="minorEastAsia" w:hint="eastAsia"/>
          <w:szCs w:val="21"/>
        </w:rPr>
        <w:t>予測できない</w:t>
      </w:r>
      <w:r w:rsidR="002E2633">
        <w:rPr>
          <w:rFonts w:asciiTheme="minorEastAsia" w:hAnsiTheme="minorEastAsia" w:hint="eastAsia"/>
          <w:szCs w:val="21"/>
        </w:rPr>
        <w:t>ものについては、</w:t>
      </w:r>
      <w:r w:rsidR="00457AF4">
        <w:rPr>
          <w:rFonts w:asciiTheme="minorEastAsia" w:hAnsiTheme="minorEastAsia" w:hint="eastAsia"/>
          <w:szCs w:val="21"/>
        </w:rPr>
        <w:t>それぞれに定める期間内に</w:t>
      </w:r>
      <w:r w:rsidR="00457AF4" w:rsidRPr="00BA6A42">
        <w:rPr>
          <w:rFonts w:ascii="ＭＳ 明朝" w:eastAsia="ＭＳ 明朝" w:cs="ＭＳ 明朝" w:hint="eastAsia"/>
          <w:color w:val="000000"/>
          <w:kern w:val="0"/>
          <w:szCs w:val="21"/>
        </w:rPr>
        <w:t>厚生労働大臣（医薬品医療機器総合機構：PMDA）</w:t>
      </w:r>
      <w:r w:rsidR="00457AF4">
        <w:rPr>
          <w:rFonts w:ascii="ＭＳ 明朝" w:eastAsia="ＭＳ 明朝" w:cs="ＭＳ 明朝" w:hint="eastAsia"/>
          <w:color w:val="000000"/>
          <w:kern w:val="0"/>
          <w:szCs w:val="21"/>
        </w:rPr>
        <w:t>に報告する</w:t>
      </w:r>
      <w:r w:rsidR="00457AF4">
        <w:rPr>
          <w:rFonts w:ascii="ＭＳ 明朝" w:eastAsia="ＭＳ 明朝" w:cs="ＭＳ 明朝"/>
          <w:color w:val="000000"/>
          <w:kern w:val="0"/>
          <w:szCs w:val="21"/>
        </w:rPr>
        <w:t>。</w:t>
      </w:r>
    </w:p>
    <w:p w14:paraId="628C0033" w14:textId="77777777" w:rsidR="00232AF3" w:rsidRPr="00232AF3" w:rsidRDefault="00232AF3" w:rsidP="00232AF3">
      <w:pPr>
        <w:pStyle w:val="af"/>
        <w:numPr>
          <w:ilvl w:val="0"/>
          <w:numId w:val="29"/>
        </w:numPr>
        <w:ind w:leftChars="0"/>
        <w:rPr>
          <w:rFonts w:asciiTheme="minorEastAsia" w:hAnsiTheme="minorEastAsia"/>
          <w:szCs w:val="21"/>
        </w:rPr>
      </w:pPr>
      <w:r w:rsidRPr="00232AF3">
        <w:rPr>
          <w:rFonts w:asciiTheme="minorEastAsia" w:hAnsiTheme="minorEastAsia" w:hint="eastAsia"/>
          <w:szCs w:val="21"/>
        </w:rPr>
        <w:t>報告期限</w:t>
      </w:r>
    </w:p>
    <w:tbl>
      <w:tblPr>
        <w:tblStyle w:val="aa"/>
        <w:tblW w:w="0" w:type="auto"/>
        <w:tblInd w:w="396" w:type="dxa"/>
        <w:tblLook w:val="04A0" w:firstRow="1" w:lastRow="0" w:firstColumn="1" w:lastColumn="0" w:noHBand="0" w:noVBand="1"/>
      </w:tblPr>
      <w:tblGrid>
        <w:gridCol w:w="582"/>
        <w:gridCol w:w="1114"/>
        <w:gridCol w:w="851"/>
        <w:gridCol w:w="1984"/>
        <w:gridCol w:w="1276"/>
        <w:gridCol w:w="1418"/>
        <w:gridCol w:w="1152"/>
      </w:tblGrid>
      <w:tr w:rsidR="00CB42D8" w14:paraId="5123BCE0" w14:textId="77777777" w:rsidTr="0056106C">
        <w:tc>
          <w:tcPr>
            <w:tcW w:w="8377" w:type="dxa"/>
            <w:gridSpan w:val="7"/>
            <w:tcBorders>
              <w:top w:val="single" w:sz="12" w:space="0" w:color="auto"/>
              <w:left w:val="single" w:sz="12" w:space="0" w:color="auto"/>
              <w:bottom w:val="single" w:sz="12" w:space="0" w:color="auto"/>
              <w:right w:val="single" w:sz="12" w:space="0" w:color="auto"/>
            </w:tcBorders>
          </w:tcPr>
          <w:p w14:paraId="383129F7" w14:textId="77777777" w:rsidR="00CB42D8" w:rsidRDefault="00CB42D8" w:rsidP="000939DF">
            <w:pPr>
              <w:jc w:val="center"/>
            </w:pPr>
            <w:r>
              <w:rPr>
                <w:rFonts w:hint="eastAsia"/>
              </w:rPr>
              <w:t>医薬品</w:t>
            </w:r>
          </w:p>
        </w:tc>
      </w:tr>
      <w:tr w:rsidR="00CB42D8" w14:paraId="38E1199C" w14:textId="77777777" w:rsidTr="0056106C">
        <w:tc>
          <w:tcPr>
            <w:tcW w:w="582" w:type="dxa"/>
            <w:tcBorders>
              <w:top w:val="single" w:sz="12" w:space="0" w:color="auto"/>
              <w:left w:val="single" w:sz="12" w:space="0" w:color="auto"/>
            </w:tcBorders>
          </w:tcPr>
          <w:p w14:paraId="6311B68A" w14:textId="77777777" w:rsidR="00CB42D8" w:rsidRDefault="00CB42D8" w:rsidP="000939DF"/>
        </w:tc>
        <w:tc>
          <w:tcPr>
            <w:tcW w:w="1114" w:type="dxa"/>
            <w:tcBorders>
              <w:top w:val="single" w:sz="12" w:space="0" w:color="auto"/>
            </w:tcBorders>
          </w:tcPr>
          <w:p w14:paraId="3994ABD1" w14:textId="77777777" w:rsidR="00CB42D8" w:rsidRDefault="00CB42D8" w:rsidP="000939DF"/>
        </w:tc>
        <w:tc>
          <w:tcPr>
            <w:tcW w:w="851" w:type="dxa"/>
            <w:tcBorders>
              <w:top w:val="single" w:sz="12" w:space="0" w:color="auto"/>
            </w:tcBorders>
          </w:tcPr>
          <w:p w14:paraId="1790490B" w14:textId="77777777" w:rsidR="00CB42D8" w:rsidRDefault="00CB42D8" w:rsidP="000939DF"/>
        </w:tc>
        <w:tc>
          <w:tcPr>
            <w:tcW w:w="1984" w:type="dxa"/>
            <w:tcBorders>
              <w:top w:val="single" w:sz="12" w:space="0" w:color="auto"/>
            </w:tcBorders>
          </w:tcPr>
          <w:p w14:paraId="154EF5DA" w14:textId="77777777" w:rsidR="00CB42D8" w:rsidRDefault="00CB42D8" w:rsidP="000939DF"/>
        </w:tc>
        <w:tc>
          <w:tcPr>
            <w:tcW w:w="1276" w:type="dxa"/>
            <w:tcBorders>
              <w:top w:val="single" w:sz="12" w:space="0" w:color="auto"/>
            </w:tcBorders>
          </w:tcPr>
          <w:p w14:paraId="113A7148" w14:textId="77777777" w:rsidR="00CB42D8" w:rsidRDefault="00CB42D8" w:rsidP="000939DF">
            <w:r>
              <w:t>PMDA</w:t>
            </w:r>
          </w:p>
        </w:tc>
        <w:tc>
          <w:tcPr>
            <w:tcW w:w="1418" w:type="dxa"/>
            <w:tcBorders>
              <w:top w:val="single" w:sz="12" w:space="0" w:color="auto"/>
            </w:tcBorders>
          </w:tcPr>
          <w:p w14:paraId="0A189CC5" w14:textId="77777777" w:rsidR="00CB42D8" w:rsidRDefault="00CB42D8" w:rsidP="000939DF">
            <w:r>
              <w:rPr>
                <w:rFonts w:hint="eastAsia"/>
              </w:rPr>
              <w:t>委員会</w:t>
            </w:r>
          </w:p>
        </w:tc>
        <w:tc>
          <w:tcPr>
            <w:tcW w:w="1152" w:type="dxa"/>
            <w:tcBorders>
              <w:top w:val="single" w:sz="12" w:space="0" w:color="auto"/>
              <w:right w:val="single" w:sz="12" w:space="0" w:color="auto"/>
            </w:tcBorders>
          </w:tcPr>
          <w:p w14:paraId="6D42DB39" w14:textId="77777777" w:rsidR="00CB42D8" w:rsidRDefault="00CB42D8" w:rsidP="000939DF">
            <w:r>
              <w:rPr>
                <w:rFonts w:hint="eastAsia"/>
              </w:rPr>
              <w:t>定期報告</w:t>
            </w:r>
          </w:p>
        </w:tc>
      </w:tr>
      <w:tr w:rsidR="00CB42D8" w14:paraId="441B7D6F" w14:textId="77777777" w:rsidTr="0056106C">
        <w:tc>
          <w:tcPr>
            <w:tcW w:w="582" w:type="dxa"/>
            <w:vMerge w:val="restart"/>
            <w:tcBorders>
              <w:left w:val="single" w:sz="12" w:space="0" w:color="auto"/>
            </w:tcBorders>
            <w:textDirection w:val="tbRlV"/>
          </w:tcPr>
          <w:p w14:paraId="2EA051E9" w14:textId="77777777" w:rsidR="00CB42D8" w:rsidRDefault="00CB42D8" w:rsidP="000939DF">
            <w:pPr>
              <w:ind w:left="113" w:right="113"/>
              <w:jc w:val="center"/>
            </w:pPr>
            <w:r>
              <w:rPr>
                <w:rFonts w:hint="eastAsia"/>
              </w:rPr>
              <w:t>未承認・適応外</w:t>
            </w:r>
          </w:p>
        </w:tc>
        <w:tc>
          <w:tcPr>
            <w:tcW w:w="1114" w:type="dxa"/>
            <w:vMerge w:val="restart"/>
            <w:vAlign w:val="center"/>
          </w:tcPr>
          <w:p w14:paraId="5773221F" w14:textId="77777777" w:rsidR="00CB42D8" w:rsidRDefault="00CB42D8" w:rsidP="000939DF">
            <w:pPr>
              <w:jc w:val="center"/>
            </w:pPr>
            <w:r>
              <w:rPr>
                <w:rFonts w:hint="eastAsia"/>
              </w:rPr>
              <w:t>医薬品等</w:t>
            </w:r>
          </w:p>
        </w:tc>
        <w:tc>
          <w:tcPr>
            <w:tcW w:w="851" w:type="dxa"/>
            <w:vMerge w:val="restart"/>
            <w:vAlign w:val="center"/>
          </w:tcPr>
          <w:p w14:paraId="76F0EE3A" w14:textId="77777777" w:rsidR="00CB42D8" w:rsidRDefault="00CB42D8" w:rsidP="000939DF">
            <w:r>
              <w:rPr>
                <w:rFonts w:hint="eastAsia"/>
              </w:rPr>
              <w:t>未知</w:t>
            </w:r>
          </w:p>
        </w:tc>
        <w:tc>
          <w:tcPr>
            <w:tcW w:w="1984" w:type="dxa"/>
          </w:tcPr>
          <w:p w14:paraId="13F027A6" w14:textId="77777777" w:rsidR="00CB42D8" w:rsidRDefault="00CB42D8" w:rsidP="000939DF">
            <w:r>
              <w:rPr>
                <w:rFonts w:hint="eastAsia"/>
              </w:rPr>
              <w:t>死亡・死亡の恐れ</w:t>
            </w:r>
          </w:p>
        </w:tc>
        <w:tc>
          <w:tcPr>
            <w:tcW w:w="1276" w:type="dxa"/>
          </w:tcPr>
          <w:p w14:paraId="7F2DD974" w14:textId="77777777" w:rsidR="00CB42D8" w:rsidRDefault="00CB42D8" w:rsidP="000939DF">
            <w:r>
              <w:rPr>
                <w:rFonts w:hint="eastAsia"/>
              </w:rPr>
              <w:t>7</w:t>
            </w:r>
            <w:r>
              <w:rPr>
                <w:rFonts w:hint="eastAsia"/>
              </w:rPr>
              <w:t>日以内</w:t>
            </w:r>
          </w:p>
        </w:tc>
        <w:tc>
          <w:tcPr>
            <w:tcW w:w="1418" w:type="dxa"/>
          </w:tcPr>
          <w:p w14:paraId="1CFC224A" w14:textId="77777777" w:rsidR="00CB42D8" w:rsidRDefault="00CB42D8" w:rsidP="000939DF">
            <w:r>
              <w:rPr>
                <w:rFonts w:hint="eastAsia"/>
              </w:rPr>
              <w:t>7</w:t>
            </w:r>
            <w:r>
              <w:rPr>
                <w:rFonts w:hint="eastAsia"/>
              </w:rPr>
              <w:t>日以内</w:t>
            </w:r>
          </w:p>
        </w:tc>
        <w:tc>
          <w:tcPr>
            <w:tcW w:w="1152" w:type="dxa"/>
            <w:tcBorders>
              <w:right w:val="single" w:sz="12" w:space="0" w:color="auto"/>
            </w:tcBorders>
          </w:tcPr>
          <w:p w14:paraId="0FBC4122" w14:textId="77777777" w:rsidR="00CB42D8" w:rsidRDefault="00CB42D8" w:rsidP="000939DF">
            <w:pPr>
              <w:jc w:val="center"/>
            </w:pPr>
            <w:r>
              <w:rPr>
                <w:rFonts w:hint="eastAsia"/>
              </w:rPr>
              <w:t>○</w:t>
            </w:r>
          </w:p>
        </w:tc>
      </w:tr>
      <w:tr w:rsidR="00CB42D8" w14:paraId="33D20C90" w14:textId="77777777" w:rsidTr="0056106C">
        <w:tc>
          <w:tcPr>
            <w:tcW w:w="582" w:type="dxa"/>
            <w:vMerge/>
            <w:tcBorders>
              <w:left w:val="single" w:sz="12" w:space="0" w:color="auto"/>
            </w:tcBorders>
          </w:tcPr>
          <w:p w14:paraId="6DA7DB1F" w14:textId="77777777" w:rsidR="00CB42D8" w:rsidRDefault="00CB42D8" w:rsidP="000939DF"/>
        </w:tc>
        <w:tc>
          <w:tcPr>
            <w:tcW w:w="1114" w:type="dxa"/>
            <w:vMerge/>
            <w:vAlign w:val="center"/>
          </w:tcPr>
          <w:p w14:paraId="5B8E1F42" w14:textId="77777777" w:rsidR="00CB42D8" w:rsidRDefault="00CB42D8" w:rsidP="000939DF"/>
        </w:tc>
        <w:tc>
          <w:tcPr>
            <w:tcW w:w="851" w:type="dxa"/>
            <w:vMerge/>
            <w:vAlign w:val="center"/>
          </w:tcPr>
          <w:p w14:paraId="76520F80" w14:textId="77777777" w:rsidR="00CB42D8" w:rsidRDefault="00CB42D8" w:rsidP="000939DF"/>
        </w:tc>
        <w:tc>
          <w:tcPr>
            <w:tcW w:w="1984" w:type="dxa"/>
          </w:tcPr>
          <w:p w14:paraId="45298A40" w14:textId="77777777" w:rsidR="00CB42D8" w:rsidRDefault="00CB42D8" w:rsidP="000939DF">
            <w:r>
              <w:rPr>
                <w:rFonts w:hint="eastAsia"/>
              </w:rPr>
              <w:t>重篤</w:t>
            </w:r>
            <w:r>
              <w:rPr>
                <w:rFonts w:hint="eastAsia"/>
                <w:vertAlign w:val="superscript"/>
              </w:rPr>
              <w:t>（１）</w:t>
            </w:r>
          </w:p>
        </w:tc>
        <w:tc>
          <w:tcPr>
            <w:tcW w:w="1276" w:type="dxa"/>
          </w:tcPr>
          <w:p w14:paraId="65A990B0" w14:textId="77777777" w:rsidR="00CB42D8" w:rsidRDefault="00CB42D8" w:rsidP="000939DF">
            <w:r>
              <w:rPr>
                <w:rFonts w:hint="eastAsia"/>
              </w:rPr>
              <w:t>15</w:t>
            </w:r>
            <w:r>
              <w:rPr>
                <w:rFonts w:hint="eastAsia"/>
              </w:rPr>
              <w:t>日以内</w:t>
            </w:r>
          </w:p>
        </w:tc>
        <w:tc>
          <w:tcPr>
            <w:tcW w:w="1418" w:type="dxa"/>
          </w:tcPr>
          <w:p w14:paraId="3520AF2B" w14:textId="77777777" w:rsidR="00CB42D8" w:rsidRDefault="00CB42D8" w:rsidP="000939DF">
            <w:r>
              <w:rPr>
                <w:rFonts w:hint="eastAsia"/>
              </w:rPr>
              <w:t>15</w:t>
            </w:r>
            <w:r>
              <w:rPr>
                <w:rFonts w:hint="eastAsia"/>
              </w:rPr>
              <w:t>日以内</w:t>
            </w:r>
          </w:p>
        </w:tc>
        <w:tc>
          <w:tcPr>
            <w:tcW w:w="1152" w:type="dxa"/>
            <w:tcBorders>
              <w:right w:val="single" w:sz="12" w:space="0" w:color="auto"/>
            </w:tcBorders>
          </w:tcPr>
          <w:p w14:paraId="41ECC86E" w14:textId="77777777" w:rsidR="00CB42D8" w:rsidRDefault="00CB42D8" w:rsidP="000939DF">
            <w:pPr>
              <w:jc w:val="center"/>
            </w:pPr>
            <w:r>
              <w:rPr>
                <w:rFonts w:hint="eastAsia"/>
              </w:rPr>
              <w:t>○</w:t>
            </w:r>
          </w:p>
        </w:tc>
      </w:tr>
      <w:tr w:rsidR="00CB42D8" w14:paraId="02023087" w14:textId="77777777" w:rsidTr="0056106C">
        <w:tc>
          <w:tcPr>
            <w:tcW w:w="582" w:type="dxa"/>
            <w:vMerge/>
            <w:tcBorders>
              <w:left w:val="single" w:sz="12" w:space="0" w:color="auto"/>
            </w:tcBorders>
          </w:tcPr>
          <w:p w14:paraId="1C38B9AB" w14:textId="77777777" w:rsidR="00CB42D8" w:rsidRDefault="00CB42D8" w:rsidP="000939DF"/>
        </w:tc>
        <w:tc>
          <w:tcPr>
            <w:tcW w:w="1114" w:type="dxa"/>
            <w:vMerge/>
            <w:vAlign w:val="center"/>
          </w:tcPr>
          <w:p w14:paraId="4737A84B" w14:textId="77777777" w:rsidR="00CB42D8" w:rsidRDefault="00CB42D8" w:rsidP="000939DF"/>
        </w:tc>
        <w:tc>
          <w:tcPr>
            <w:tcW w:w="851" w:type="dxa"/>
            <w:vMerge/>
            <w:vAlign w:val="center"/>
          </w:tcPr>
          <w:p w14:paraId="3D40108D" w14:textId="77777777" w:rsidR="00CB42D8" w:rsidRDefault="00CB42D8" w:rsidP="000939DF"/>
        </w:tc>
        <w:tc>
          <w:tcPr>
            <w:tcW w:w="1984" w:type="dxa"/>
          </w:tcPr>
          <w:p w14:paraId="5DC7B9C0" w14:textId="77777777" w:rsidR="00CB42D8" w:rsidRDefault="00CB42D8" w:rsidP="000939DF">
            <w:r>
              <w:rPr>
                <w:rFonts w:hint="eastAsia"/>
              </w:rPr>
              <w:t>非重篤</w:t>
            </w:r>
          </w:p>
        </w:tc>
        <w:tc>
          <w:tcPr>
            <w:tcW w:w="1276" w:type="dxa"/>
            <w:shd w:val="clear" w:color="auto" w:fill="D9D9D9" w:themeFill="background1" w:themeFillShade="D9"/>
          </w:tcPr>
          <w:p w14:paraId="522DF45C" w14:textId="77777777" w:rsidR="00CB42D8" w:rsidRDefault="00CB42D8" w:rsidP="000939DF"/>
        </w:tc>
        <w:tc>
          <w:tcPr>
            <w:tcW w:w="1418" w:type="dxa"/>
            <w:shd w:val="clear" w:color="auto" w:fill="D9D9D9" w:themeFill="background1" w:themeFillShade="D9"/>
          </w:tcPr>
          <w:p w14:paraId="48043FB1" w14:textId="77777777" w:rsidR="00CB42D8" w:rsidRDefault="00CB42D8" w:rsidP="000939DF"/>
        </w:tc>
        <w:tc>
          <w:tcPr>
            <w:tcW w:w="1152" w:type="dxa"/>
            <w:tcBorders>
              <w:right w:val="single" w:sz="12" w:space="0" w:color="auto"/>
            </w:tcBorders>
          </w:tcPr>
          <w:p w14:paraId="660C5412" w14:textId="77777777" w:rsidR="00CB42D8" w:rsidRDefault="00CB42D8" w:rsidP="000939DF">
            <w:pPr>
              <w:jc w:val="center"/>
            </w:pPr>
            <w:r>
              <w:rPr>
                <w:rFonts w:hint="eastAsia"/>
              </w:rPr>
              <w:t>○</w:t>
            </w:r>
          </w:p>
        </w:tc>
      </w:tr>
      <w:tr w:rsidR="00CB42D8" w14:paraId="06313CFA" w14:textId="77777777" w:rsidTr="0056106C">
        <w:tc>
          <w:tcPr>
            <w:tcW w:w="582" w:type="dxa"/>
            <w:vMerge/>
            <w:tcBorders>
              <w:left w:val="single" w:sz="12" w:space="0" w:color="auto"/>
            </w:tcBorders>
          </w:tcPr>
          <w:p w14:paraId="290C536E" w14:textId="77777777" w:rsidR="00CB42D8" w:rsidRDefault="00CB42D8" w:rsidP="000939DF"/>
        </w:tc>
        <w:tc>
          <w:tcPr>
            <w:tcW w:w="1114" w:type="dxa"/>
            <w:vMerge/>
            <w:vAlign w:val="center"/>
          </w:tcPr>
          <w:p w14:paraId="58E97921" w14:textId="77777777" w:rsidR="00CB42D8" w:rsidRDefault="00CB42D8" w:rsidP="000939DF"/>
        </w:tc>
        <w:tc>
          <w:tcPr>
            <w:tcW w:w="851" w:type="dxa"/>
            <w:vMerge w:val="restart"/>
            <w:vAlign w:val="center"/>
          </w:tcPr>
          <w:p w14:paraId="0FD8D37D" w14:textId="77777777" w:rsidR="00CB42D8" w:rsidRDefault="00CB42D8" w:rsidP="000939DF">
            <w:r>
              <w:rPr>
                <w:rFonts w:hint="eastAsia"/>
              </w:rPr>
              <w:t>既知</w:t>
            </w:r>
          </w:p>
        </w:tc>
        <w:tc>
          <w:tcPr>
            <w:tcW w:w="1984" w:type="dxa"/>
          </w:tcPr>
          <w:p w14:paraId="0C36167D" w14:textId="77777777" w:rsidR="00CB42D8" w:rsidRDefault="00CB42D8" w:rsidP="000939DF">
            <w:r>
              <w:rPr>
                <w:rFonts w:hint="eastAsia"/>
              </w:rPr>
              <w:t>死亡・死亡の恐れ</w:t>
            </w:r>
          </w:p>
        </w:tc>
        <w:tc>
          <w:tcPr>
            <w:tcW w:w="1276" w:type="dxa"/>
            <w:shd w:val="clear" w:color="auto" w:fill="D9D9D9" w:themeFill="background1" w:themeFillShade="D9"/>
          </w:tcPr>
          <w:p w14:paraId="1209761B" w14:textId="77777777" w:rsidR="00CB42D8" w:rsidRDefault="00CB42D8" w:rsidP="000939DF"/>
        </w:tc>
        <w:tc>
          <w:tcPr>
            <w:tcW w:w="1418" w:type="dxa"/>
          </w:tcPr>
          <w:p w14:paraId="1004A23C" w14:textId="77777777" w:rsidR="00CB42D8" w:rsidRDefault="00CB42D8" w:rsidP="000939DF">
            <w:r>
              <w:rPr>
                <w:rFonts w:hint="eastAsia"/>
              </w:rPr>
              <w:t>15</w:t>
            </w:r>
            <w:r>
              <w:rPr>
                <w:rFonts w:hint="eastAsia"/>
              </w:rPr>
              <w:t>日以内</w:t>
            </w:r>
          </w:p>
        </w:tc>
        <w:tc>
          <w:tcPr>
            <w:tcW w:w="1152" w:type="dxa"/>
            <w:tcBorders>
              <w:right w:val="single" w:sz="12" w:space="0" w:color="auto"/>
            </w:tcBorders>
          </w:tcPr>
          <w:p w14:paraId="1CD082A9" w14:textId="77777777" w:rsidR="00CB42D8" w:rsidRDefault="00CB42D8" w:rsidP="000939DF">
            <w:pPr>
              <w:jc w:val="center"/>
            </w:pPr>
            <w:r>
              <w:rPr>
                <w:rFonts w:hint="eastAsia"/>
              </w:rPr>
              <w:t>○</w:t>
            </w:r>
          </w:p>
        </w:tc>
      </w:tr>
      <w:tr w:rsidR="00CB42D8" w14:paraId="7D690B2E" w14:textId="77777777" w:rsidTr="0056106C">
        <w:tc>
          <w:tcPr>
            <w:tcW w:w="582" w:type="dxa"/>
            <w:vMerge/>
            <w:tcBorders>
              <w:left w:val="single" w:sz="12" w:space="0" w:color="auto"/>
            </w:tcBorders>
          </w:tcPr>
          <w:p w14:paraId="29FD0369" w14:textId="77777777" w:rsidR="00CB42D8" w:rsidRDefault="00CB42D8" w:rsidP="000939DF"/>
        </w:tc>
        <w:tc>
          <w:tcPr>
            <w:tcW w:w="1114" w:type="dxa"/>
            <w:vMerge/>
            <w:vAlign w:val="center"/>
          </w:tcPr>
          <w:p w14:paraId="6A789CA6" w14:textId="77777777" w:rsidR="00CB42D8" w:rsidRDefault="00CB42D8" w:rsidP="000939DF"/>
        </w:tc>
        <w:tc>
          <w:tcPr>
            <w:tcW w:w="851" w:type="dxa"/>
            <w:vMerge/>
          </w:tcPr>
          <w:p w14:paraId="301E6D6A" w14:textId="77777777" w:rsidR="00CB42D8" w:rsidRDefault="00CB42D8" w:rsidP="000939DF"/>
        </w:tc>
        <w:tc>
          <w:tcPr>
            <w:tcW w:w="1984" w:type="dxa"/>
          </w:tcPr>
          <w:p w14:paraId="1A583E92" w14:textId="77777777" w:rsidR="00CB42D8" w:rsidRDefault="00CB42D8" w:rsidP="000939DF">
            <w:r>
              <w:rPr>
                <w:rFonts w:hint="eastAsia"/>
              </w:rPr>
              <w:t>重篤</w:t>
            </w:r>
            <w:r>
              <w:rPr>
                <w:rFonts w:hint="eastAsia"/>
                <w:vertAlign w:val="superscript"/>
              </w:rPr>
              <w:t>（１）</w:t>
            </w:r>
          </w:p>
        </w:tc>
        <w:tc>
          <w:tcPr>
            <w:tcW w:w="1276" w:type="dxa"/>
            <w:shd w:val="clear" w:color="auto" w:fill="D9D9D9" w:themeFill="background1" w:themeFillShade="D9"/>
          </w:tcPr>
          <w:p w14:paraId="46653052" w14:textId="77777777" w:rsidR="00CB42D8" w:rsidRDefault="00CB42D8" w:rsidP="000939DF"/>
        </w:tc>
        <w:tc>
          <w:tcPr>
            <w:tcW w:w="1418" w:type="dxa"/>
            <w:shd w:val="clear" w:color="auto" w:fill="D9D9D9" w:themeFill="background1" w:themeFillShade="D9"/>
          </w:tcPr>
          <w:p w14:paraId="32FB85FE" w14:textId="77777777" w:rsidR="00CB42D8" w:rsidRDefault="00CB42D8" w:rsidP="000939DF"/>
        </w:tc>
        <w:tc>
          <w:tcPr>
            <w:tcW w:w="1152" w:type="dxa"/>
            <w:tcBorders>
              <w:right w:val="single" w:sz="12" w:space="0" w:color="auto"/>
            </w:tcBorders>
          </w:tcPr>
          <w:p w14:paraId="765030B2" w14:textId="77777777" w:rsidR="00CB42D8" w:rsidRDefault="00CB42D8" w:rsidP="000939DF">
            <w:pPr>
              <w:jc w:val="center"/>
            </w:pPr>
            <w:r>
              <w:rPr>
                <w:rFonts w:hint="eastAsia"/>
              </w:rPr>
              <w:t>○</w:t>
            </w:r>
          </w:p>
        </w:tc>
      </w:tr>
      <w:tr w:rsidR="00CB42D8" w14:paraId="2AC56ACC" w14:textId="77777777" w:rsidTr="0056106C">
        <w:tc>
          <w:tcPr>
            <w:tcW w:w="582" w:type="dxa"/>
            <w:vMerge/>
            <w:tcBorders>
              <w:left w:val="single" w:sz="12" w:space="0" w:color="auto"/>
              <w:bottom w:val="single" w:sz="12" w:space="0" w:color="auto"/>
            </w:tcBorders>
          </w:tcPr>
          <w:p w14:paraId="41DEE0EB" w14:textId="77777777" w:rsidR="00CB42D8" w:rsidRDefault="00CB42D8" w:rsidP="000939DF"/>
        </w:tc>
        <w:tc>
          <w:tcPr>
            <w:tcW w:w="1114" w:type="dxa"/>
            <w:vMerge/>
            <w:tcBorders>
              <w:bottom w:val="single" w:sz="4" w:space="0" w:color="auto"/>
            </w:tcBorders>
            <w:vAlign w:val="center"/>
          </w:tcPr>
          <w:p w14:paraId="1E675EEE" w14:textId="77777777" w:rsidR="00CB42D8" w:rsidRDefault="00CB42D8" w:rsidP="000939DF"/>
        </w:tc>
        <w:tc>
          <w:tcPr>
            <w:tcW w:w="851" w:type="dxa"/>
            <w:vMerge/>
          </w:tcPr>
          <w:p w14:paraId="7EB195D7" w14:textId="77777777" w:rsidR="00CB42D8" w:rsidRDefault="00CB42D8" w:rsidP="000939DF"/>
        </w:tc>
        <w:tc>
          <w:tcPr>
            <w:tcW w:w="1984" w:type="dxa"/>
          </w:tcPr>
          <w:p w14:paraId="7DCE60F2" w14:textId="77777777" w:rsidR="00CB42D8" w:rsidRDefault="00CB42D8" w:rsidP="000939DF">
            <w:r>
              <w:rPr>
                <w:rFonts w:hint="eastAsia"/>
              </w:rPr>
              <w:t>非重篤</w:t>
            </w:r>
          </w:p>
        </w:tc>
        <w:tc>
          <w:tcPr>
            <w:tcW w:w="1276" w:type="dxa"/>
            <w:shd w:val="clear" w:color="auto" w:fill="D9D9D9" w:themeFill="background1" w:themeFillShade="D9"/>
          </w:tcPr>
          <w:p w14:paraId="716A3041" w14:textId="77777777" w:rsidR="00CB42D8" w:rsidRDefault="00CB42D8" w:rsidP="000939DF"/>
        </w:tc>
        <w:tc>
          <w:tcPr>
            <w:tcW w:w="1418" w:type="dxa"/>
            <w:shd w:val="clear" w:color="auto" w:fill="D9D9D9" w:themeFill="background1" w:themeFillShade="D9"/>
          </w:tcPr>
          <w:p w14:paraId="11CA0FB3" w14:textId="77777777" w:rsidR="00CB42D8" w:rsidRDefault="00CB42D8" w:rsidP="000939DF"/>
        </w:tc>
        <w:tc>
          <w:tcPr>
            <w:tcW w:w="1152" w:type="dxa"/>
            <w:tcBorders>
              <w:right w:val="single" w:sz="12" w:space="0" w:color="auto"/>
            </w:tcBorders>
          </w:tcPr>
          <w:p w14:paraId="0FC8F0AA" w14:textId="77777777" w:rsidR="00CB42D8" w:rsidRDefault="00CB42D8" w:rsidP="000939DF">
            <w:pPr>
              <w:jc w:val="center"/>
            </w:pPr>
            <w:r>
              <w:rPr>
                <w:rFonts w:hint="eastAsia"/>
              </w:rPr>
              <w:t>○</w:t>
            </w:r>
          </w:p>
        </w:tc>
      </w:tr>
      <w:tr w:rsidR="00CB42D8" w14:paraId="532C0661" w14:textId="77777777" w:rsidTr="0056106C">
        <w:tc>
          <w:tcPr>
            <w:tcW w:w="582" w:type="dxa"/>
            <w:vMerge w:val="restart"/>
            <w:tcBorders>
              <w:top w:val="single" w:sz="12" w:space="0" w:color="auto"/>
              <w:left w:val="single" w:sz="12" w:space="0" w:color="auto"/>
              <w:bottom w:val="nil"/>
            </w:tcBorders>
            <w:textDirection w:val="tbRlV"/>
            <w:vAlign w:val="center"/>
          </w:tcPr>
          <w:p w14:paraId="729EE10F" w14:textId="77777777" w:rsidR="00CB42D8" w:rsidRDefault="00CB42D8" w:rsidP="000939DF">
            <w:pPr>
              <w:ind w:left="113" w:right="113"/>
              <w:jc w:val="center"/>
            </w:pPr>
            <w:r>
              <w:rPr>
                <w:rFonts w:hint="eastAsia"/>
              </w:rPr>
              <w:t>既承認</w:t>
            </w:r>
          </w:p>
        </w:tc>
        <w:tc>
          <w:tcPr>
            <w:tcW w:w="1114" w:type="dxa"/>
            <w:vMerge w:val="restart"/>
            <w:tcBorders>
              <w:top w:val="single" w:sz="12" w:space="0" w:color="auto"/>
            </w:tcBorders>
            <w:vAlign w:val="center"/>
          </w:tcPr>
          <w:p w14:paraId="542CEB31" w14:textId="77777777" w:rsidR="00CB42D8" w:rsidRDefault="00CB42D8" w:rsidP="000939DF">
            <w:r>
              <w:rPr>
                <w:rFonts w:hint="eastAsia"/>
              </w:rPr>
              <w:t>医薬品等</w:t>
            </w:r>
          </w:p>
        </w:tc>
        <w:tc>
          <w:tcPr>
            <w:tcW w:w="851" w:type="dxa"/>
            <w:vMerge w:val="restart"/>
            <w:tcBorders>
              <w:top w:val="single" w:sz="12" w:space="0" w:color="auto"/>
            </w:tcBorders>
            <w:vAlign w:val="center"/>
          </w:tcPr>
          <w:p w14:paraId="5A47A29F" w14:textId="77777777" w:rsidR="00CB42D8" w:rsidRDefault="00CB42D8" w:rsidP="000939DF">
            <w:r>
              <w:rPr>
                <w:rFonts w:hint="eastAsia"/>
              </w:rPr>
              <w:t>未知</w:t>
            </w:r>
          </w:p>
        </w:tc>
        <w:tc>
          <w:tcPr>
            <w:tcW w:w="1984" w:type="dxa"/>
            <w:tcBorders>
              <w:top w:val="single" w:sz="12" w:space="0" w:color="auto"/>
            </w:tcBorders>
          </w:tcPr>
          <w:p w14:paraId="09369637" w14:textId="77777777" w:rsidR="00CB42D8" w:rsidRDefault="00CB42D8" w:rsidP="000939DF">
            <w:r>
              <w:rPr>
                <w:rFonts w:hint="eastAsia"/>
              </w:rPr>
              <w:t>死亡</w:t>
            </w:r>
          </w:p>
        </w:tc>
        <w:tc>
          <w:tcPr>
            <w:tcW w:w="1276" w:type="dxa"/>
            <w:tcBorders>
              <w:top w:val="single" w:sz="12" w:space="0" w:color="auto"/>
            </w:tcBorders>
            <w:shd w:val="clear" w:color="auto" w:fill="D9D9D9" w:themeFill="background1" w:themeFillShade="D9"/>
          </w:tcPr>
          <w:p w14:paraId="0E2D7767" w14:textId="77777777" w:rsidR="00CB42D8" w:rsidRDefault="00CB42D8" w:rsidP="000939DF"/>
        </w:tc>
        <w:tc>
          <w:tcPr>
            <w:tcW w:w="1418" w:type="dxa"/>
            <w:tcBorders>
              <w:top w:val="single" w:sz="12" w:space="0" w:color="auto"/>
            </w:tcBorders>
          </w:tcPr>
          <w:p w14:paraId="014A5F79" w14:textId="77777777" w:rsidR="00CB42D8" w:rsidRDefault="00CB42D8" w:rsidP="000939DF">
            <w:r>
              <w:rPr>
                <w:rFonts w:hint="eastAsia"/>
              </w:rPr>
              <w:t>15</w:t>
            </w:r>
            <w:r>
              <w:rPr>
                <w:rFonts w:hint="eastAsia"/>
              </w:rPr>
              <w:t>日以内</w:t>
            </w:r>
          </w:p>
        </w:tc>
        <w:tc>
          <w:tcPr>
            <w:tcW w:w="1152" w:type="dxa"/>
            <w:tcBorders>
              <w:top w:val="single" w:sz="12" w:space="0" w:color="auto"/>
              <w:right w:val="single" w:sz="12" w:space="0" w:color="auto"/>
            </w:tcBorders>
          </w:tcPr>
          <w:p w14:paraId="1D3D4926" w14:textId="77777777" w:rsidR="00CB42D8" w:rsidRDefault="00CB42D8" w:rsidP="000939DF">
            <w:pPr>
              <w:jc w:val="center"/>
            </w:pPr>
            <w:r>
              <w:rPr>
                <w:rFonts w:hint="eastAsia"/>
              </w:rPr>
              <w:t>○</w:t>
            </w:r>
          </w:p>
        </w:tc>
      </w:tr>
      <w:tr w:rsidR="00CB42D8" w14:paraId="24E309AB" w14:textId="77777777" w:rsidTr="0056106C">
        <w:tc>
          <w:tcPr>
            <w:tcW w:w="582" w:type="dxa"/>
            <w:vMerge/>
            <w:tcBorders>
              <w:left w:val="single" w:sz="12" w:space="0" w:color="auto"/>
              <w:bottom w:val="nil"/>
            </w:tcBorders>
          </w:tcPr>
          <w:p w14:paraId="5AFD98D5" w14:textId="77777777" w:rsidR="00CB42D8" w:rsidRDefault="00CB42D8" w:rsidP="000939DF">
            <w:pPr>
              <w:ind w:left="113" w:right="113"/>
              <w:jc w:val="center"/>
            </w:pPr>
          </w:p>
        </w:tc>
        <w:tc>
          <w:tcPr>
            <w:tcW w:w="1114" w:type="dxa"/>
            <w:vMerge/>
          </w:tcPr>
          <w:p w14:paraId="4DDD0097" w14:textId="77777777" w:rsidR="00CB42D8" w:rsidRDefault="00CB42D8" w:rsidP="000939DF"/>
        </w:tc>
        <w:tc>
          <w:tcPr>
            <w:tcW w:w="851" w:type="dxa"/>
            <w:vMerge/>
          </w:tcPr>
          <w:p w14:paraId="326C7932" w14:textId="77777777" w:rsidR="00CB42D8" w:rsidRDefault="00CB42D8" w:rsidP="000939DF"/>
        </w:tc>
        <w:tc>
          <w:tcPr>
            <w:tcW w:w="1984" w:type="dxa"/>
          </w:tcPr>
          <w:p w14:paraId="067252ED" w14:textId="77777777" w:rsidR="00CB42D8" w:rsidRDefault="00CB42D8" w:rsidP="000939DF">
            <w:r>
              <w:rPr>
                <w:rFonts w:hint="eastAsia"/>
              </w:rPr>
              <w:t>重篤</w:t>
            </w:r>
            <w:r>
              <w:rPr>
                <w:rFonts w:hint="eastAsia"/>
                <w:vertAlign w:val="superscript"/>
              </w:rPr>
              <w:t>（２）</w:t>
            </w:r>
          </w:p>
        </w:tc>
        <w:tc>
          <w:tcPr>
            <w:tcW w:w="1276" w:type="dxa"/>
            <w:shd w:val="clear" w:color="auto" w:fill="D9D9D9" w:themeFill="background1" w:themeFillShade="D9"/>
          </w:tcPr>
          <w:p w14:paraId="6AE406D1" w14:textId="77777777" w:rsidR="00CB42D8" w:rsidRDefault="00CB42D8" w:rsidP="000939DF"/>
        </w:tc>
        <w:tc>
          <w:tcPr>
            <w:tcW w:w="1418" w:type="dxa"/>
          </w:tcPr>
          <w:p w14:paraId="48E66D05" w14:textId="77777777" w:rsidR="00CB42D8" w:rsidRDefault="00CB42D8" w:rsidP="000939DF">
            <w:r>
              <w:rPr>
                <w:rFonts w:hint="eastAsia"/>
              </w:rPr>
              <w:t>15</w:t>
            </w:r>
            <w:r>
              <w:rPr>
                <w:rFonts w:hint="eastAsia"/>
              </w:rPr>
              <w:t>日以内</w:t>
            </w:r>
          </w:p>
        </w:tc>
        <w:tc>
          <w:tcPr>
            <w:tcW w:w="1152" w:type="dxa"/>
            <w:tcBorders>
              <w:right w:val="single" w:sz="12" w:space="0" w:color="auto"/>
            </w:tcBorders>
          </w:tcPr>
          <w:p w14:paraId="4AF144A3" w14:textId="77777777" w:rsidR="00CB42D8" w:rsidRDefault="00CB42D8" w:rsidP="000939DF">
            <w:pPr>
              <w:jc w:val="center"/>
            </w:pPr>
            <w:r w:rsidRPr="00A81F2B">
              <w:rPr>
                <w:rFonts w:hint="eastAsia"/>
              </w:rPr>
              <w:t>○</w:t>
            </w:r>
          </w:p>
        </w:tc>
      </w:tr>
      <w:tr w:rsidR="00CB42D8" w14:paraId="372CAA74" w14:textId="77777777" w:rsidTr="0056106C">
        <w:tc>
          <w:tcPr>
            <w:tcW w:w="582" w:type="dxa"/>
            <w:vMerge/>
            <w:tcBorders>
              <w:left w:val="single" w:sz="12" w:space="0" w:color="auto"/>
              <w:bottom w:val="nil"/>
            </w:tcBorders>
          </w:tcPr>
          <w:p w14:paraId="34F6A08A" w14:textId="77777777" w:rsidR="00CB42D8" w:rsidRDefault="00CB42D8" w:rsidP="000939DF">
            <w:pPr>
              <w:ind w:left="113" w:right="113"/>
              <w:jc w:val="center"/>
            </w:pPr>
          </w:p>
        </w:tc>
        <w:tc>
          <w:tcPr>
            <w:tcW w:w="1114" w:type="dxa"/>
            <w:vMerge/>
          </w:tcPr>
          <w:p w14:paraId="7479A98B" w14:textId="77777777" w:rsidR="00CB42D8" w:rsidRDefault="00CB42D8" w:rsidP="000939DF"/>
        </w:tc>
        <w:tc>
          <w:tcPr>
            <w:tcW w:w="851" w:type="dxa"/>
            <w:vMerge/>
          </w:tcPr>
          <w:p w14:paraId="7A6A2A69" w14:textId="77777777" w:rsidR="00CB42D8" w:rsidRDefault="00CB42D8" w:rsidP="000939DF"/>
        </w:tc>
        <w:tc>
          <w:tcPr>
            <w:tcW w:w="1984" w:type="dxa"/>
          </w:tcPr>
          <w:p w14:paraId="55E9F428" w14:textId="77777777" w:rsidR="00CB42D8" w:rsidRDefault="00CB42D8" w:rsidP="000939DF">
            <w:r>
              <w:rPr>
                <w:rFonts w:hint="eastAsia"/>
              </w:rPr>
              <w:t>非重篤</w:t>
            </w:r>
          </w:p>
        </w:tc>
        <w:tc>
          <w:tcPr>
            <w:tcW w:w="1276" w:type="dxa"/>
            <w:shd w:val="clear" w:color="auto" w:fill="D9D9D9" w:themeFill="background1" w:themeFillShade="D9"/>
          </w:tcPr>
          <w:p w14:paraId="0B487FAC" w14:textId="77777777" w:rsidR="00CB42D8" w:rsidRDefault="00CB42D8" w:rsidP="000939DF"/>
        </w:tc>
        <w:tc>
          <w:tcPr>
            <w:tcW w:w="1418" w:type="dxa"/>
            <w:shd w:val="clear" w:color="auto" w:fill="D9D9D9" w:themeFill="background1" w:themeFillShade="D9"/>
          </w:tcPr>
          <w:p w14:paraId="7756947D" w14:textId="77777777" w:rsidR="00CB42D8" w:rsidRDefault="00CB42D8" w:rsidP="000939DF"/>
        </w:tc>
        <w:tc>
          <w:tcPr>
            <w:tcW w:w="1152" w:type="dxa"/>
            <w:tcBorders>
              <w:right w:val="single" w:sz="12" w:space="0" w:color="auto"/>
            </w:tcBorders>
          </w:tcPr>
          <w:p w14:paraId="4F8B89A7" w14:textId="77777777" w:rsidR="00CB42D8" w:rsidRDefault="00CB42D8" w:rsidP="000939DF">
            <w:pPr>
              <w:jc w:val="center"/>
            </w:pPr>
            <w:r w:rsidRPr="00A81F2B">
              <w:rPr>
                <w:rFonts w:hint="eastAsia"/>
              </w:rPr>
              <w:t>○</w:t>
            </w:r>
          </w:p>
        </w:tc>
      </w:tr>
      <w:tr w:rsidR="00CB42D8" w14:paraId="5CE9C9D6" w14:textId="77777777" w:rsidTr="0056106C">
        <w:tc>
          <w:tcPr>
            <w:tcW w:w="582" w:type="dxa"/>
            <w:vMerge/>
            <w:tcBorders>
              <w:left w:val="single" w:sz="12" w:space="0" w:color="auto"/>
              <w:bottom w:val="nil"/>
            </w:tcBorders>
          </w:tcPr>
          <w:p w14:paraId="4793F55D" w14:textId="77777777" w:rsidR="00CB42D8" w:rsidRDefault="00CB42D8" w:rsidP="000939DF">
            <w:pPr>
              <w:ind w:left="113" w:right="113"/>
              <w:jc w:val="center"/>
            </w:pPr>
          </w:p>
        </w:tc>
        <w:tc>
          <w:tcPr>
            <w:tcW w:w="1114" w:type="dxa"/>
            <w:vMerge/>
          </w:tcPr>
          <w:p w14:paraId="1238C6BB" w14:textId="77777777" w:rsidR="00CB42D8" w:rsidRDefault="00CB42D8" w:rsidP="000939DF"/>
        </w:tc>
        <w:tc>
          <w:tcPr>
            <w:tcW w:w="851" w:type="dxa"/>
            <w:vMerge w:val="restart"/>
            <w:vAlign w:val="center"/>
          </w:tcPr>
          <w:p w14:paraId="272CB486" w14:textId="77777777" w:rsidR="00CB42D8" w:rsidRDefault="00CB42D8" w:rsidP="000939DF">
            <w:r>
              <w:rPr>
                <w:rFonts w:hint="eastAsia"/>
              </w:rPr>
              <w:t>既知</w:t>
            </w:r>
          </w:p>
        </w:tc>
        <w:tc>
          <w:tcPr>
            <w:tcW w:w="1984" w:type="dxa"/>
          </w:tcPr>
          <w:p w14:paraId="7916422E" w14:textId="77777777" w:rsidR="00CB42D8" w:rsidRDefault="00CB42D8" w:rsidP="000939DF">
            <w:r>
              <w:rPr>
                <w:rFonts w:hint="eastAsia"/>
              </w:rPr>
              <w:t>死亡</w:t>
            </w:r>
          </w:p>
        </w:tc>
        <w:tc>
          <w:tcPr>
            <w:tcW w:w="1276" w:type="dxa"/>
            <w:shd w:val="clear" w:color="auto" w:fill="D9D9D9" w:themeFill="background1" w:themeFillShade="D9"/>
          </w:tcPr>
          <w:p w14:paraId="65F5E62E" w14:textId="77777777" w:rsidR="00CB42D8" w:rsidRDefault="00CB42D8" w:rsidP="000939DF"/>
        </w:tc>
        <w:tc>
          <w:tcPr>
            <w:tcW w:w="1418" w:type="dxa"/>
          </w:tcPr>
          <w:p w14:paraId="258C5C23" w14:textId="77777777" w:rsidR="00CB42D8" w:rsidRDefault="00CB42D8" w:rsidP="000939DF">
            <w:r>
              <w:rPr>
                <w:rFonts w:hint="eastAsia"/>
              </w:rPr>
              <w:t>15</w:t>
            </w:r>
            <w:r>
              <w:rPr>
                <w:rFonts w:hint="eastAsia"/>
              </w:rPr>
              <w:t>日以内</w:t>
            </w:r>
          </w:p>
        </w:tc>
        <w:tc>
          <w:tcPr>
            <w:tcW w:w="1152" w:type="dxa"/>
            <w:tcBorders>
              <w:right w:val="single" w:sz="12" w:space="0" w:color="auto"/>
            </w:tcBorders>
          </w:tcPr>
          <w:p w14:paraId="14B773FF" w14:textId="77777777" w:rsidR="00CB42D8" w:rsidRDefault="00CB42D8" w:rsidP="000939DF">
            <w:pPr>
              <w:jc w:val="center"/>
            </w:pPr>
            <w:r w:rsidRPr="00A81F2B">
              <w:rPr>
                <w:rFonts w:hint="eastAsia"/>
              </w:rPr>
              <w:t>○</w:t>
            </w:r>
          </w:p>
        </w:tc>
      </w:tr>
      <w:tr w:rsidR="00CB42D8" w14:paraId="0848D8F3" w14:textId="77777777" w:rsidTr="0056106C">
        <w:tc>
          <w:tcPr>
            <w:tcW w:w="582" w:type="dxa"/>
            <w:vMerge/>
            <w:tcBorders>
              <w:left w:val="single" w:sz="12" w:space="0" w:color="auto"/>
              <w:bottom w:val="nil"/>
            </w:tcBorders>
          </w:tcPr>
          <w:p w14:paraId="0FF10C88" w14:textId="77777777" w:rsidR="00CB42D8" w:rsidRDefault="00CB42D8" w:rsidP="000939DF">
            <w:pPr>
              <w:ind w:left="113" w:right="113"/>
              <w:jc w:val="center"/>
            </w:pPr>
          </w:p>
        </w:tc>
        <w:tc>
          <w:tcPr>
            <w:tcW w:w="1114" w:type="dxa"/>
            <w:vMerge/>
          </w:tcPr>
          <w:p w14:paraId="2D7A8590" w14:textId="77777777" w:rsidR="00CB42D8" w:rsidRDefault="00CB42D8" w:rsidP="000939DF"/>
        </w:tc>
        <w:tc>
          <w:tcPr>
            <w:tcW w:w="851" w:type="dxa"/>
            <w:vMerge/>
          </w:tcPr>
          <w:p w14:paraId="5062BC14" w14:textId="77777777" w:rsidR="00CB42D8" w:rsidRDefault="00CB42D8" w:rsidP="000939DF"/>
        </w:tc>
        <w:tc>
          <w:tcPr>
            <w:tcW w:w="1984" w:type="dxa"/>
          </w:tcPr>
          <w:p w14:paraId="76D63224" w14:textId="77777777" w:rsidR="00CB42D8" w:rsidRDefault="00CB42D8" w:rsidP="000939DF">
            <w:r>
              <w:rPr>
                <w:rFonts w:hint="eastAsia"/>
              </w:rPr>
              <w:t>重篤</w:t>
            </w:r>
            <w:r>
              <w:rPr>
                <w:rFonts w:hint="eastAsia"/>
                <w:vertAlign w:val="superscript"/>
              </w:rPr>
              <w:t>（２）</w:t>
            </w:r>
          </w:p>
        </w:tc>
        <w:tc>
          <w:tcPr>
            <w:tcW w:w="1276" w:type="dxa"/>
            <w:shd w:val="clear" w:color="auto" w:fill="D9D9D9" w:themeFill="background1" w:themeFillShade="D9"/>
          </w:tcPr>
          <w:p w14:paraId="124E77FB" w14:textId="77777777" w:rsidR="00CB42D8" w:rsidRDefault="00CB42D8" w:rsidP="000939DF"/>
        </w:tc>
        <w:tc>
          <w:tcPr>
            <w:tcW w:w="1418" w:type="dxa"/>
          </w:tcPr>
          <w:p w14:paraId="675D970C" w14:textId="77777777" w:rsidR="00CB42D8" w:rsidRDefault="00CB42D8" w:rsidP="000939DF">
            <w:r>
              <w:rPr>
                <w:rFonts w:hint="eastAsia"/>
              </w:rPr>
              <w:t>30</w:t>
            </w:r>
            <w:r>
              <w:rPr>
                <w:rFonts w:hint="eastAsia"/>
              </w:rPr>
              <w:t>日以内</w:t>
            </w:r>
          </w:p>
        </w:tc>
        <w:tc>
          <w:tcPr>
            <w:tcW w:w="1152" w:type="dxa"/>
            <w:tcBorders>
              <w:right w:val="single" w:sz="12" w:space="0" w:color="auto"/>
            </w:tcBorders>
          </w:tcPr>
          <w:p w14:paraId="0C78906A" w14:textId="77777777" w:rsidR="00CB42D8" w:rsidRDefault="00CB42D8" w:rsidP="000939DF">
            <w:pPr>
              <w:jc w:val="center"/>
            </w:pPr>
            <w:r w:rsidRPr="00A81F2B">
              <w:rPr>
                <w:rFonts w:hint="eastAsia"/>
              </w:rPr>
              <w:t>○</w:t>
            </w:r>
          </w:p>
        </w:tc>
      </w:tr>
      <w:tr w:rsidR="00CB42D8" w14:paraId="57CE19FE" w14:textId="77777777" w:rsidTr="0056106C">
        <w:tc>
          <w:tcPr>
            <w:tcW w:w="582" w:type="dxa"/>
            <w:vMerge/>
            <w:tcBorders>
              <w:left w:val="single" w:sz="12" w:space="0" w:color="auto"/>
              <w:bottom w:val="nil"/>
            </w:tcBorders>
          </w:tcPr>
          <w:p w14:paraId="6DB79CB8" w14:textId="77777777" w:rsidR="00CB42D8" w:rsidRDefault="00CB42D8" w:rsidP="000939DF">
            <w:pPr>
              <w:ind w:left="113" w:right="113"/>
              <w:jc w:val="center"/>
            </w:pPr>
          </w:p>
        </w:tc>
        <w:tc>
          <w:tcPr>
            <w:tcW w:w="1114" w:type="dxa"/>
            <w:vMerge/>
          </w:tcPr>
          <w:p w14:paraId="380432C2" w14:textId="77777777" w:rsidR="00CB42D8" w:rsidRDefault="00CB42D8" w:rsidP="000939DF"/>
        </w:tc>
        <w:tc>
          <w:tcPr>
            <w:tcW w:w="851" w:type="dxa"/>
            <w:vMerge/>
          </w:tcPr>
          <w:p w14:paraId="141C1652" w14:textId="77777777" w:rsidR="00CB42D8" w:rsidRDefault="00CB42D8" w:rsidP="000939DF"/>
        </w:tc>
        <w:tc>
          <w:tcPr>
            <w:tcW w:w="1984" w:type="dxa"/>
          </w:tcPr>
          <w:p w14:paraId="1490F31A" w14:textId="77777777" w:rsidR="00CB42D8" w:rsidRDefault="00CB42D8" w:rsidP="000939DF">
            <w:r>
              <w:rPr>
                <w:rFonts w:hint="eastAsia"/>
              </w:rPr>
              <w:t>非重篤</w:t>
            </w:r>
          </w:p>
        </w:tc>
        <w:tc>
          <w:tcPr>
            <w:tcW w:w="1276" w:type="dxa"/>
            <w:shd w:val="clear" w:color="auto" w:fill="D9D9D9" w:themeFill="background1" w:themeFillShade="D9"/>
          </w:tcPr>
          <w:p w14:paraId="17CADF79" w14:textId="77777777" w:rsidR="00CB42D8" w:rsidRDefault="00CB42D8" w:rsidP="000939DF"/>
        </w:tc>
        <w:tc>
          <w:tcPr>
            <w:tcW w:w="1418" w:type="dxa"/>
            <w:shd w:val="clear" w:color="auto" w:fill="D9D9D9" w:themeFill="background1" w:themeFillShade="D9"/>
          </w:tcPr>
          <w:p w14:paraId="5CEBF32E" w14:textId="77777777" w:rsidR="00CB42D8" w:rsidRDefault="00CB42D8" w:rsidP="000939DF"/>
        </w:tc>
        <w:tc>
          <w:tcPr>
            <w:tcW w:w="1152" w:type="dxa"/>
            <w:tcBorders>
              <w:right w:val="single" w:sz="12" w:space="0" w:color="auto"/>
            </w:tcBorders>
          </w:tcPr>
          <w:p w14:paraId="62DD1DD3" w14:textId="77777777" w:rsidR="00CB42D8" w:rsidRDefault="00CB42D8" w:rsidP="000939DF">
            <w:pPr>
              <w:jc w:val="center"/>
            </w:pPr>
            <w:r w:rsidRPr="00A81F2B">
              <w:rPr>
                <w:rFonts w:hint="eastAsia"/>
              </w:rPr>
              <w:t>○</w:t>
            </w:r>
          </w:p>
        </w:tc>
      </w:tr>
      <w:tr w:rsidR="00CB42D8" w14:paraId="5D538C8E" w14:textId="77777777" w:rsidTr="0056106C">
        <w:tc>
          <w:tcPr>
            <w:tcW w:w="582" w:type="dxa"/>
            <w:vMerge/>
            <w:tcBorders>
              <w:left w:val="single" w:sz="12" w:space="0" w:color="auto"/>
              <w:bottom w:val="nil"/>
            </w:tcBorders>
          </w:tcPr>
          <w:p w14:paraId="18C80629" w14:textId="77777777" w:rsidR="00CB42D8" w:rsidRDefault="00CB42D8" w:rsidP="000939DF"/>
        </w:tc>
        <w:tc>
          <w:tcPr>
            <w:tcW w:w="1114" w:type="dxa"/>
            <w:vMerge w:val="restart"/>
            <w:vAlign w:val="center"/>
          </w:tcPr>
          <w:p w14:paraId="4CA1010D" w14:textId="77777777" w:rsidR="00CB42D8" w:rsidRDefault="00CB42D8" w:rsidP="000939DF">
            <w:r>
              <w:rPr>
                <w:rFonts w:hint="eastAsia"/>
              </w:rPr>
              <w:t>感染症</w:t>
            </w:r>
          </w:p>
        </w:tc>
        <w:tc>
          <w:tcPr>
            <w:tcW w:w="851" w:type="dxa"/>
            <w:vMerge w:val="restart"/>
            <w:vAlign w:val="center"/>
          </w:tcPr>
          <w:p w14:paraId="57B2255D" w14:textId="77777777" w:rsidR="00CB42D8" w:rsidRDefault="00CB42D8" w:rsidP="002E2633">
            <w:r>
              <w:rPr>
                <w:rFonts w:hint="eastAsia"/>
              </w:rPr>
              <w:t>未知</w:t>
            </w:r>
          </w:p>
        </w:tc>
        <w:tc>
          <w:tcPr>
            <w:tcW w:w="1984" w:type="dxa"/>
          </w:tcPr>
          <w:p w14:paraId="68505239" w14:textId="77777777" w:rsidR="00CB42D8" w:rsidRPr="000F5198" w:rsidRDefault="00CB42D8" w:rsidP="000939DF">
            <w:pPr>
              <w:rPr>
                <w:vertAlign w:val="superscript"/>
              </w:rPr>
            </w:pPr>
            <w:r>
              <w:rPr>
                <w:rFonts w:hint="eastAsia"/>
              </w:rPr>
              <w:t>死亡・重篤</w:t>
            </w:r>
            <w:r>
              <w:rPr>
                <w:rFonts w:hint="eastAsia"/>
                <w:vertAlign w:val="superscript"/>
              </w:rPr>
              <w:t>(</w:t>
            </w:r>
            <w:r>
              <w:rPr>
                <w:vertAlign w:val="superscript"/>
              </w:rPr>
              <w:t>2)</w:t>
            </w:r>
          </w:p>
        </w:tc>
        <w:tc>
          <w:tcPr>
            <w:tcW w:w="1276" w:type="dxa"/>
            <w:shd w:val="clear" w:color="auto" w:fill="D9D9D9" w:themeFill="background1" w:themeFillShade="D9"/>
          </w:tcPr>
          <w:p w14:paraId="6C6F550F" w14:textId="77777777" w:rsidR="00CB42D8" w:rsidRDefault="00CB42D8" w:rsidP="000939DF"/>
        </w:tc>
        <w:tc>
          <w:tcPr>
            <w:tcW w:w="1418" w:type="dxa"/>
          </w:tcPr>
          <w:p w14:paraId="061F0010" w14:textId="77777777" w:rsidR="00CB42D8" w:rsidRDefault="00CB42D8" w:rsidP="000939DF">
            <w:r>
              <w:rPr>
                <w:rFonts w:hint="eastAsia"/>
              </w:rPr>
              <w:t>15</w:t>
            </w:r>
            <w:r>
              <w:rPr>
                <w:rFonts w:hint="eastAsia"/>
              </w:rPr>
              <w:t>日以内</w:t>
            </w:r>
          </w:p>
        </w:tc>
        <w:tc>
          <w:tcPr>
            <w:tcW w:w="1152" w:type="dxa"/>
            <w:tcBorders>
              <w:right w:val="single" w:sz="12" w:space="0" w:color="auto"/>
            </w:tcBorders>
            <w:shd w:val="clear" w:color="auto" w:fill="auto"/>
          </w:tcPr>
          <w:p w14:paraId="6E521098" w14:textId="77777777" w:rsidR="00CB42D8" w:rsidRPr="002E2633" w:rsidRDefault="00CB42D8" w:rsidP="000939DF">
            <w:pPr>
              <w:jc w:val="center"/>
            </w:pPr>
            <w:r w:rsidRPr="00FA0B6D">
              <w:rPr>
                <w:rFonts w:hint="eastAsia"/>
              </w:rPr>
              <w:t>○</w:t>
            </w:r>
          </w:p>
        </w:tc>
      </w:tr>
      <w:tr w:rsidR="00CB42D8" w14:paraId="300E27E1" w14:textId="77777777" w:rsidTr="0056106C">
        <w:tc>
          <w:tcPr>
            <w:tcW w:w="582" w:type="dxa"/>
            <w:vMerge/>
            <w:tcBorders>
              <w:left w:val="single" w:sz="12" w:space="0" w:color="auto"/>
              <w:bottom w:val="nil"/>
            </w:tcBorders>
          </w:tcPr>
          <w:p w14:paraId="69440ECE" w14:textId="77777777" w:rsidR="00CB42D8" w:rsidRDefault="00CB42D8" w:rsidP="000939DF"/>
        </w:tc>
        <w:tc>
          <w:tcPr>
            <w:tcW w:w="1114" w:type="dxa"/>
            <w:vMerge/>
          </w:tcPr>
          <w:p w14:paraId="72F8F243" w14:textId="77777777" w:rsidR="00CB42D8" w:rsidRDefault="00CB42D8" w:rsidP="000939DF"/>
        </w:tc>
        <w:tc>
          <w:tcPr>
            <w:tcW w:w="851" w:type="dxa"/>
            <w:vMerge/>
            <w:vAlign w:val="center"/>
          </w:tcPr>
          <w:p w14:paraId="5372F717" w14:textId="77777777" w:rsidR="00CB42D8" w:rsidRDefault="00CB42D8" w:rsidP="000939DF"/>
        </w:tc>
        <w:tc>
          <w:tcPr>
            <w:tcW w:w="1984" w:type="dxa"/>
          </w:tcPr>
          <w:p w14:paraId="7C7E05D8" w14:textId="77777777" w:rsidR="00CB42D8" w:rsidRDefault="00CB42D8" w:rsidP="000939DF">
            <w:r>
              <w:rPr>
                <w:rFonts w:hint="eastAsia"/>
              </w:rPr>
              <w:t>非重篤</w:t>
            </w:r>
          </w:p>
        </w:tc>
        <w:tc>
          <w:tcPr>
            <w:tcW w:w="1276" w:type="dxa"/>
            <w:shd w:val="clear" w:color="auto" w:fill="D9D9D9" w:themeFill="background1" w:themeFillShade="D9"/>
          </w:tcPr>
          <w:p w14:paraId="09B31D2B" w14:textId="77777777" w:rsidR="00CB42D8" w:rsidRDefault="00CB42D8" w:rsidP="000939DF"/>
        </w:tc>
        <w:tc>
          <w:tcPr>
            <w:tcW w:w="1418" w:type="dxa"/>
          </w:tcPr>
          <w:p w14:paraId="3772AB1A" w14:textId="77777777" w:rsidR="00CB42D8" w:rsidRDefault="00CB42D8" w:rsidP="000939DF">
            <w:r>
              <w:rPr>
                <w:rFonts w:hint="eastAsia"/>
              </w:rPr>
              <w:t>15</w:t>
            </w:r>
            <w:r>
              <w:rPr>
                <w:rFonts w:hint="eastAsia"/>
              </w:rPr>
              <w:t>日以内</w:t>
            </w:r>
          </w:p>
        </w:tc>
        <w:tc>
          <w:tcPr>
            <w:tcW w:w="1152" w:type="dxa"/>
            <w:tcBorders>
              <w:right w:val="single" w:sz="12" w:space="0" w:color="auto"/>
            </w:tcBorders>
          </w:tcPr>
          <w:p w14:paraId="451ACBED" w14:textId="77777777" w:rsidR="00CB42D8" w:rsidRDefault="00CB42D8" w:rsidP="000939DF">
            <w:pPr>
              <w:jc w:val="center"/>
            </w:pPr>
            <w:r w:rsidRPr="00FA0B6D">
              <w:rPr>
                <w:rFonts w:hint="eastAsia"/>
              </w:rPr>
              <w:t>○</w:t>
            </w:r>
          </w:p>
        </w:tc>
      </w:tr>
      <w:tr w:rsidR="00CB42D8" w14:paraId="5BDB9346" w14:textId="77777777" w:rsidTr="0056106C">
        <w:tc>
          <w:tcPr>
            <w:tcW w:w="582" w:type="dxa"/>
            <w:vMerge/>
            <w:tcBorders>
              <w:left w:val="single" w:sz="12" w:space="0" w:color="auto"/>
              <w:bottom w:val="nil"/>
            </w:tcBorders>
          </w:tcPr>
          <w:p w14:paraId="2A1CA1FB" w14:textId="77777777" w:rsidR="00CB42D8" w:rsidRDefault="00CB42D8" w:rsidP="000939DF"/>
        </w:tc>
        <w:tc>
          <w:tcPr>
            <w:tcW w:w="1114" w:type="dxa"/>
            <w:vMerge/>
          </w:tcPr>
          <w:p w14:paraId="277ED95A" w14:textId="77777777" w:rsidR="00CB42D8" w:rsidRDefault="00CB42D8" w:rsidP="000939DF"/>
        </w:tc>
        <w:tc>
          <w:tcPr>
            <w:tcW w:w="851" w:type="dxa"/>
            <w:vMerge w:val="restart"/>
            <w:vAlign w:val="center"/>
          </w:tcPr>
          <w:p w14:paraId="486509E4" w14:textId="77777777" w:rsidR="00CB42D8" w:rsidRDefault="00CB42D8" w:rsidP="000939DF">
            <w:r>
              <w:rPr>
                <w:rFonts w:hint="eastAsia"/>
              </w:rPr>
              <w:t>既知</w:t>
            </w:r>
          </w:p>
          <w:p w14:paraId="67395282" w14:textId="77777777" w:rsidR="00CB42D8" w:rsidRDefault="00CB42D8" w:rsidP="000939DF"/>
        </w:tc>
        <w:tc>
          <w:tcPr>
            <w:tcW w:w="1984" w:type="dxa"/>
          </w:tcPr>
          <w:p w14:paraId="1D1F2789" w14:textId="77777777" w:rsidR="00CB42D8" w:rsidRDefault="00CB42D8" w:rsidP="000939DF">
            <w:r>
              <w:rPr>
                <w:rFonts w:hint="eastAsia"/>
              </w:rPr>
              <w:t>死亡・重篤</w:t>
            </w:r>
            <w:r>
              <w:rPr>
                <w:rFonts w:hint="eastAsia"/>
                <w:vertAlign w:val="superscript"/>
              </w:rPr>
              <w:t>（２）</w:t>
            </w:r>
          </w:p>
        </w:tc>
        <w:tc>
          <w:tcPr>
            <w:tcW w:w="1276" w:type="dxa"/>
            <w:shd w:val="clear" w:color="auto" w:fill="D9D9D9" w:themeFill="background1" w:themeFillShade="D9"/>
          </w:tcPr>
          <w:p w14:paraId="4F3C723C" w14:textId="77777777" w:rsidR="00CB42D8" w:rsidRDefault="00CB42D8" w:rsidP="000939DF"/>
        </w:tc>
        <w:tc>
          <w:tcPr>
            <w:tcW w:w="1418" w:type="dxa"/>
          </w:tcPr>
          <w:p w14:paraId="5CF73BDD" w14:textId="77777777" w:rsidR="00CB42D8" w:rsidRDefault="00CB42D8" w:rsidP="000939DF">
            <w:r>
              <w:rPr>
                <w:rFonts w:hint="eastAsia"/>
              </w:rPr>
              <w:t>15</w:t>
            </w:r>
            <w:r>
              <w:rPr>
                <w:rFonts w:hint="eastAsia"/>
              </w:rPr>
              <w:t>日以内</w:t>
            </w:r>
          </w:p>
        </w:tc>
        <w:tc>
          <w:tcPr>
            <w:tcW w:w="1152" w:type="dxa"/>
            <w:tcBorders>
              <w:right w:val="single" w:sz="12" w:space="0" w:color="auto"/>
            </w:tcBorders>
          </w:tcPr>
          <w:p w14:paraId="13C085D9" w14:textId="77777777" w:rsidR="00CB42D8" w:rsidRDefault="00CB42D8" w:rsidP="000939DF">
            <w:pPr>
              <w:jc w:val="center"/>
            </w:pPr>
            <w:r w:rsidRPr="00FA0B6D">
              <w:rPr>
                <w:rFonts w:hint="eastAsia"/>
              </w:rPr>
              <w:t>○</w:t>
            </w:r>
          </w:p>
        </w:tc>
      </w:tr>
      <w:tr w:rsidR="00CB42D8" w14:paraId="64B12A38" w14:textId="77777777" w:rsidTr="0056106C">
        <w:tc>
          <w:tcPr>
            <w:tcW w:w="582" w:type="dxa"/>
            <w:vMerge/>
            <w:tcBorders>
              <w:left w:val="single" w:sz="12" w:space="0" w:color="auto"/>
              <w:bottom w:val="single" w:sz="12" w:space="0" w:color="auto"/>
            </w:tcBorders>
          </w:tcPr>
          <w:p w14:paraId="11ADBC2D" w14:textId="77777777" w:rsidR="00CB42D8" w:rsidRDefault="00CB42D8" w:rsidP="000939DF"/>
        </w:tc>
        <w:tc>
          <w:tcPr>
            <w:tcW w:w="1114" w:type="dxa"/>
            <w:vMerge/>
            <w:tcBorders>
              <w:bottom w:val="single" w:sz="12" w:space="0" w:color="auto"/>
            </w:tcBorders>
          </w:tcPr>
          <w:p w14:paraId="5118B25C" w14:textId="77777777" w:rsidR="00CB42D8" w:rsidRDefault="00CB42D8" w:rsidP="000939DF"/>
        </w:tc>
        <w:tc>
          <w:tcPr>
            <w:tcW w:w="851" w:type="dxa"/>
            <w:vMerge/>
            <w:tcBorders>
              <w:bottom w:val="single" w:sz="12" w:space="0" w:color="auto"/>
            </w:tcBorders>
          </w:tcPr>
          <w:p w14:paraId="3B7F4D1D" w14:textId="77777777" w:rsidR="00CB42D8" w:rsidRDefault="00CB42D8" w:rsidP="000939DF"/>
        </w:tc>
        <w:tc>
          <w:tcPr>
            <w:tcW w:w="1984" w:type="dxa"/>
            <w:tcBorders>
              <w:bottom w:val="single" w:sz="12" w:space="0" w:color="auto"/>
            </w:tcBorders>
          </w:tcPr>
          <w:p w14:paraId="1DBE1546" w14:textId="77777777" w:rsidR="00CB42D8" w:rsidRDefault="00CB42D8" w:rsidP="000939DF">
            <w:r>
              <w:rPr>
                <w:rFonts w:hint="eastAsia"/>
              </w:rPr>
              <w:t>非重篤</w:t>
            </w:r>
          </w:p>
        </w:tc>
        <w:tc>
          <w:tcPr>
            <w:tcW w:w="1276" w:type="dxa"/>
            <w:tcBorders>
              <w:bottom w:val="single" w:sz="12" w:space="0" w:color="auto"/>
            </w:tcBorders>
            <w:shd w:val="clear" w:color="auto" w:fill="D9D9D9" w:themeFill="background1" w:themeFillShade="D9"/>
          </w:tcPr>
          <w:p w14:paraId="2042D9B3" w14:textId="77777777" w:rsidR="00CB42D8" w:rsidRDefault="00CB42D8" w:rsidP="000939DF"/>
        </w:tc>
        <w:tc>
          <w:tcPr>
            <w:tcW w:w="1418" w:type="dxa"/>
            <w:tcBorders>
              <w:bottom w:val="single" w:sz="12" w:space="0" w:color="auto"/>
            </w:tcBorders>
            <w:shd w:val="clear" w:color="auto" w:fill="D9D9D9" w:themeFill="background1" w:themeFillShade="D9"/>
          </w:tcPr>
          <w:p w14:paraId="3FA67581" w14:textId="77777777" w:rsidR="00CB42D8" w:rsidRDefault="00CB42D8" w:rsidP="000939DF"/>
        </w:tc>
        <w:tc>
          <w:tcPr>
            <w:tcW w:w="1152" w:type="dxa"/>
            <w:tcBorders>
              <w:bottom w:val="single" w:sz="12" w:space="0" w:color="auto"/>
              <w:right w:val="single" w:sz="12" w:space="0" w:color="auto"/>
            </w:tcBorders>
          </w:tcPr>
          <w:p w14:paraId="6FF6A8A8" w14:textId="77777777" w:rsidR="00CB42D8" w:rsidRDefault="00CB42D8" w:rsidP="000939DF">
            <w:pPr>
              <w:jc w:val="center"/>
            </w:pPr>
            <w:r w:rsidRPr="00FA0B6D">
              <w:rPr>
                <w:rFonts w:hint="eastAsia"/>
              </w:rPr>
              <w:t>○</w:t>
            </w:r>
          </w:p>
        </w:tc>
      </w:tr>
    </w:tbl>
    <w:p w14:paraId="3895FD2F" w14:textId="77777777" w:rsidR="00CB42D8" w:rsidRDefault="00CB42D8" w:rsidP="00291866">
      <w:pPr>
        <w:autoSpaceDE w:val="0"/>
        <w:autoSpaceDN w:val="0"/>
        <w:adjustRightInd w:val="0"/>
        <w:ind w:left="210"/>
        <w:jc w:val="left"/>
        <w:rPr>
          <w:rFonts w:ascii="ＭＳ 明朝" w:eastAsia="ＭＳ 明朝" w:cs="ＭＳ 明朝"/>
          <w:color w:val="000000"/>
          <w:kern w:val="0"/>
          <w:szCs w:val="21"/>
        </w:rPr>
      </w:pPr>
    </w:p>
    <w:tbl>
      <w:tblPr>
        <w:tblStyle w:val="aa"/>
        <w:tblW w:w="0" w:type="auto"/>
        <w:tblInd w:w="426" w:type="dxa"/>
        <w:tblLook w:val="04A0" w:firstRow="1" w:lastRow="0" w:firstColumn="1" w:lastColumn="0" w:noHBand="0" w:noVBand="1"/>
      </w:tblPr>
      <w:tblGrid>
        <w:gridCol w:w="988"/>
        <w:gridCol w:w="850"/>
        <w:gridCol w:w="851"/>
        <w:gridCol w:w="1984"/>
        <w:gridCol w:w="1150"/>
        <w:gridCol w:w="1480"/>
        <w:gridCol w:w="1191"/>
      </w:tblGrid>
      <w:tr w:rsidR="00CB42D8" w14:paraId="374E3FE3" w14:textId="77777777" w:rsidTr="0056106C">
        <w:tc>
          <w:tcPr>
            <w:tcW w:w="8494" w:type="dxa"/>
            <w:gridSpan w:val="7"/>
            <w:tcBorders>
              <w:top w:val="single" w:sz="12" w:space="0" w:color="auto"/>
              <w:left w:val="single" w:sz="12" w:space="0" w:color="auto"/>
              <w:bottom w:val="single" w:sz="12" w:space="0" w:color="auto"/>
              <w:right w:val="single" w:sz="12" w:space="0" w:color="auto"/>
            </w:tcBorders>
          </w:tcPr>
          <w:p w14:paraId="65F30686" w14:textId="77777777" w:rsidR="00CB42D8" w:rsidRDefault="00CB42D8" w:rsidP="000939DF">
            <w:pPr>
              <w:jc w:val="center"/>
            </w:pPr>
            <w:r>
              <w:rPr>
                <w:rFonts w:hint="eastAsia"/>
              </w:rPr>
              <w:t>医療機器・再生医療等製品</w:t>
            </w:r>
          </w:p>
        </w:tc>
      </w:tr>
      <w:tr w:rsidR="00CB42D8" w14:paraId="0EBF9CA6" w14:textId="77777777" w:rsidTr="0056106C">
        <w:tc>
          <w:tcPr>
            <w:tcW w:w="988" w:type="dxa"/>
            <w:tcBorders>
              <w:top w:val="single" w:sz="12" w:space="0" w:color="auto"/>
              <w:left w:val="single" w:sz="12" w:space="0" w:color="auto"/>
            </w:tcBorders>
          </w:tcPr>
          <w:p w14:paraId="4FF5AEF2" w14:textId="77777777" w:rsidR="00CB42D8" w:rsidRDefault="00CB42D8" w:rsidP="000939DF"/>
        </w:tc>
        <w:tc>
          <w:tcPr>
            <w:tcW w:w="850" w:type="dxa"/>
            <w:tcBorders>
              <w:top w:val="single" w:sz="12" w:space="0" w:color="auto"/>
            </w:tcBorders>
          </w:tcPr>
          <w:p w14:paraId="1F455EB2" w14:textId="77777777" w:rsidR="00CB42D8" w:rsidRDefault="00CB42D8" w:rsidP="000939DF"/>
        </w:tc>
        <w:tc>
          <w:tcPr>
            <w:tcW w:w="851" w:type="dxa"/>
            <w:tcBorders>
              <w:top w:val="single" w:sz="12" w:space="0" w:color="auto"/>
            </w:tcBorders>
          </w:tcPr>
          <w:p w14:paraId="434E91E7" w14:textId="77777777" w:rsidR="00CB42D8" w:rsidRDefault="00CB42D8" w:rsidP="000939DF"/>
        </w:tc>
        <w:tc>
          <w:tcPr>
            <w:tcW w:w="1984" w:type="dxa"/>
            <w:tcBorders>
              <w:top w:val="single" w:sz="12" w:space="0" w:color="auto"/>
            </w:tcBorders>
          </w:tcPr>
          <w:p w14:paraId="38403072" w14:textId="77777777" w:rsidR="00CB42D8" w:rsidRDefault="00CB42D8" w:rsidP="000939DF"/>
        </w:tc>
        <w:tc>
          <w:tcPr>
            <w:tcW w:w="1150" w:type="dxa"/>
            <w:tcBorders>
              <w:top w:val="single" w:sz="12" w:space="0" w:color="auto"/>
            </w:tcBorders>
          </w:tcPr>
          <w:p w14:paraId="118F63FA" w14:textId="77777777" w:rsidR="00CB42D8" w:rsidRDefault="00CB42D8" w:rsidP="000939DF">
            <w:r>
              <w:rPr>
                <w:rFonts w:hint="eastAsia"/>
              </w:rPr>
              <w:t>P</w:t>
            </w:r>
            <w:r>
              <w:t>MDA</w:t>
            </w:r>
          </w:p>
        </w:tc>
        <w:tc>
          <w:tcPr>
            <w:tcW w:w="1480" w:type="dxa"/>
            <w:tcBorders>
              <w:top w:val="single" w:sz="12" w:space="0" w:color="auto"/>
            </w:tcBorders>
          </w:tcPr>
          <w:p w14:paraId="44FB2A23" w14:textId="77777777" w:rsidR="00CB42D8" w:rsidRDefault="00CB42D8" w:rsidP="000939DF">
            <w:r>
              <w:rPr>
                <w:rFonts w:hint="eastAsia"/>
              </w:rPr>
              <w:t>委員会</w:t>
            </w:r>
          </w:p>
        </w:tc>
        <w:tc>
          <w:tcPr>
            <w:tcW w:w="1191" w:type="dxa"/>
            <w:tcBorders>
              <w:top w:val="single" w:sz="12" w:space="0" w:color="auto"/>
              <w:right w:val="single" w:sz="12" w:space="0" w:color="auto"/>
            </w:tcBorders>
          </w:tcPr>
          <w:p w14:paraId="728C6305" w14:textId="77777777" w:rsidR="00CB42D8" w:rsidRDefault="00CB42D8" w:rsidP="000939DF">
            <w:r>
              <w:rPr>
                <w:rFonts w:hint="eastAsia"/>
              </w:rPr>
              <w:t>定期報告</w:t>
            </w:r>
          </w:p>
        </w:tc>
      </w:tr>
      <w:tr w:rsidR="00CB42D8" w14:paraId="4BDFFF73" w14:textId="77777777" w:rsidTr="0056106C">
        <w:tc>
          <w:tcPr>
            <w:tcW w:w="988" w:type="dxa"/>
            <w:vMerge w:val="restart"/>
            <w:tcBorders>
              <w:left w:val="single" w:sz="12" w:space="0" w:color="auto"/>
            </w:tcBorders>
          </w:tcPr>
          <w:p w14:paraId="67E93A15" w14:textId="77777777" w:rsidR="00CB42D8" w:rsidRDefault="00CB42D8" w:rsidP="000939DF">
            <w:r>
              <w:rPr>
                <w:rFonts w:hint="eastAsia"/>
              </w:rPr>
              <w:t>未承認・</w:t>
            </w:r>
          </w:p>
          <w:p w14:paraId="79663727" w14:textId="77777777" w:rsidR="00CB42D8" w:rsidRDefault="00CB42D8" w:rsidP="000939DF">
            <w:r>
              <w:rPr>
                <w:rFonts w:hint="eastAsia"/>
              </w:rPr>
              <w:t>適応外・</w:t>
            </w:r>
          </w:p>
          <w:p w14:paraId="615ED937" w14:textId="77777777" w:rsidR="00CB42D8" w:rsidRDefault="00CB42D8" w:rsidP="000939DF">
            <w:r>
              <w:rPr>
                <w:rFonts w:hint="eastAsia"/>
              </w:rPr>
              <w:t>既承認</w:t>
            </w:r>
          </w:p>
        </w:tc>
        <w:tc>
          <w:tcPr>
            <w:tcW w:w="850" w:type="dxa"/>
            <w:vMerge w:val="restart"/>
          </w:tcPr>
          <w:p w14:paraId="0EBFEB2D" w14:textId="77777777" w:rsidR="00CB42D8" w:rsidRDefault="00CB42D8" w:rsidP="000939DF">
            <w:r>
              <w:rPr>
                <w:rFonts w:hint="eastAsia"/>
              </w:rPr>
              <w:t>不具合</w:t>
            </w:r>
          </w:p>
        </w:tc>
        <w:tc>
          <w:tcPr>
            <w:tcW w:w="851" w:type="dxa"/>
            <w:vMerge w:val="restart"/>
          </w:tcPr>
          <w:p w14:paraId="73ADC8CE" w14:textId="77777777" w:rsidR="00CB42D8" w:rsidRDefault="00CB42D8" w:rsidP="000939DF">
            <w:r>
              <w:rPr>
                <w:rFonts w:hint="eastAsia"/>
              </w:rPr>
              <w:t>未知・　　既知</w:t>
            </w:r>
          </w:p>
        </w:tc>
        <w:tc>
          <w:tcPr>
            <w:tcW w:w="1984" w:type="dxa"/>
          </w:tcPr>
          <w:p w14:paraId="6CFD6E29" w14:textId="77777777" w:rsidR="00CB42D8" w:rsidRDefault="00CB42D8" w:rsidP="000939DF">
            <w:r>
              <w:rPr>
                <w:rFonts w:hint="eastAsia"/>
              </w:rPr>
              <w:t>死亡・死亡の恐れ</w:t>
            </w:r>
          </w:p>
        </w:tc>
        <w:tc>
          <w:tcPr>
            <w:tcW w:w="1150" w:type="dxa"/>
            <w:shd w:val="clear" w:color="auto" w:fill="D9D9D9" w:themeFill="background1" w:themeFillShade="D9"/>
          </w:tcPr>
          <w:p w14:paraId="51780751" w14:textId="77777777" w:rsidR="00CB42D8" w:rsidRDefault="00CB42D8" w:rsidP="000939DF"/>
        </w:tc>
        <w:tc>
          <w:tcPr>
            <w:tcW w:w="1480" w:type="dxa"/>
          </w:tcPr>
          <w:p w14:paraId="04BD81FA" w14:textId="77777777" w:rsidR="00CB42D8" w:rsidRDefault="00CB42D8" w:rsidP="000939DF">
            <w:r>
              <w:rPr>
                <w:rFonts w:hint="eastAsia"/>
              </w:rPr>
              <w:t>30</w:t>
            </w:r>
            <w:r>
              <w:rPr>
                <w:rFonts w:hint="eastAsia"/>
              </w:rPr>
              <w:t>日以内</w:t>
            </w:r>
          </w:p>
        </w:tc>
        <w:tc>
          <w:tcPr>
            <w:tcW w:w="1191" w:type="dxa"/>
            <w:tcBorders>
              <w:right w:val="single" w:sz="12" w:space="0" w:color="auto"/>
            </w:tcBorders>
            <w:shd w:val="clear" w:color="auto" w:fill="D9D9D9" w:themeFill="background1" w:themeFillShade="D9"/>
          </w:tcPr>
          <w:p w14:paraId="752FF53C" w14:textId="77777777" w:rsidR="00CB42D8" w:rsidRDefault="00CB42D8" w:rsidP="000939DF"/>
        </w:tc>
      </w:tr>
      <w:tr w:rsidR="00CB42D8" w14:paraId="2FE7D38B" w14:textId="77777777" w:rsidTr="0056106C">
        <w:tc>
          <w:tcPr>
            <w:tcW w:w="988" w:type="dxa"/>
            <w:vMerge/>
            <w:tcBorders>
              <w:left w:val="single" w:sz="12" w:space="0" w:color="auto"/>
            </w:tcBorders>
          </w:tcPr>
          <w:p w14:paraId="6B57B3F8" w14:textId="77777777" w:rsidR="00CB42D8" w:rsidRDefault="00CB42D8" w:rsidP="000939DF"/>
        </w:tc>
        <w:tc>
          <w:tcPr>
            <w:tcW w:w="850" w:type="dxa"/>
            <w:vMerge/>
          </w:tcPr>
          <w:p w14:paraId="1EA01F17" w14:textId="77777777" w:rsidR="00CB42D8" w:rsidRDefault="00CB42D8" w:rsidP="000939DF"/>
        </w:tc>
        <w:tc>
          <w:tcPr>
            <w:tcW w:w="851" w:type="dxa"/>
            <w:vMerge/>
          </w:tcPr>
          <w:p w14:paraId="7FD581B4" w14:textId="77777777" w:rsidR="00CB42D8" w:rsidRDefault="00CB42D8" w:rsidP="000939DF"/>
        </w:tc>
        <w:tc>
          <w:tcPr>
            <w:tcW w:w="1984" w:type="dxa"/>
          </w:tcPr>
          <w:p w14:paraId="3CDDDA1D" w14:textId="77777777" w:rsidR="00CB42D8" w:rsidRDefault="00CB42D8" w:rsidP="000939DF">
            <w:r>
              <w:rPr>
                <w:rFonts w:hint="eastAsia"/>
              </w:rPr>
              <w:t>重篤</w:t>
            </w:r>
            <w:r>
              <w:rPr>
                <w:rFonts w:hint="eastAsia"/>
                <w:vertAlign w:val="superscript"/>
              </w:rPr>
              <w:t>（１）</w:t>
            </w:r>
          </w:p>
        </w:tc>
        <w:tc>
          <w:tcPr>
            <w:tcW w:w="1150" w:type="dxa"/>
            <w:shd w:val="clear" w:color="auto" w:fill="D9D9D9" w:themeFill="background1" w:themeFillShade="D9"/>
          </w:tcPr>
          <w:p w14:paraId="260570F7" w14:textId="77777777" w:rsidR="00CB42D8" w:rsidRDefault="00CB42D8" w:rsidP="000939DF"/>
        </w:tc>
        <w:tc>
          <w:tcPr>
            <w:tcW w:w="1480" w:type="dxa"/>
          </w:tcPr>
          <w:p w14:paraId="39CB72D2" w14:textId="77777777" w:rsidR="00CB42D8" w:rsidRDefault="00CB42D8" w:rsidP="000939DF">
            <w:r>
              <w:rPr>
                <w:rFonts w:hint="eastAsia"/>
              </w:rPr>
              <w:t>30</w:t>
            </w:r>
            <w:r>
              <w:rPr>
                <w:rFonts w:hint="eastAsia"/>
              </w:rPr>
              <w:t>日以内</w:t>
            </w:r>
          </w:p>
        </w:tc>
        <w:tc>
          <w:tcPr>
            <w:tcW w:w="1191" w:type="dxa"/>
            <w:tcBorders>
              <w:right w:val="single" w:sz="12" w:space="0" w:color="auto"/>
            </w:tcBorders>
            <w:shd w:val="clear" w:color="auto" w:fill="D9D9D9" w:themeFill="background1" w:themeFillShade="D9"/>
          </w:tcPr>
          <w:p w14:paraId="4D00B9E1" w14:textId="77777777" w:rsidR="00CB42D8" w:rsidRDefault="00CB42D8" w:rsidP="000939DF"/>
        </w:tc>
      </w:tr>
      <w:tr w:rsidR="00CB42D8" w14:paraId="09A9C23C" w14:textId="77777777" w:rsidTr="0056106C">
        <w:trPr>
          <w:trHeight w:val="308"/>
        </w:trPr>
        <w:tc>
          <w:tcPr>
            <w:tcW w:w="988" w:type="dxa"/>
            <w:vMerge/>
            <w:tcBorders>
              <w:left w:val="single" w:sz="12" w:space="0" w:color="auto"/>
              <w:bottom w:val="single" w:sz="12" w:space="0" w:color="auto"/>
            </w:tcBorders>
          </w:tcPr>
          <w:p w14:paraId="6BAB3710" w14:textId="77777777" w:rsidR="00CB42D8" w:rsidRDefault="00CB42D8" w:rsidP="000939DF"/>
        </w:tc>
        <w:tc>
          <w:tcPr>
            <w:tcW w:w="850" w:type="dxa"/>
            <w:vMerge/>
            <w:tcBorders>
              <w:bottom w:val="single" w:sz="12" w:space="0" w:color="auto"/>
            </w:tcBorders>
          </w:tcPr>
          <w:p w14:paraId="226C4A2A" w14:textId="77777777" w:rsidR="00CB42D8" w:rsidRDefault="00CB42D8" w:rsidP="000939DF"/>
        </w:tc>
        <w:tc>
          <w:tcPr>
            <w:tcW w:w="851" w:type="dxa"/>
            <w:vMerge/>
            <w:tcBorders>
              <w:bottom w:val="single" w:sz="12" w:space="0" w:color="auto"/>
            </w:tcBorders>
          </w:tcPr>
          <w:p w14:paraId="2F65EFB8" w14:textId="77777777" w:rsidR="00CB42D8" w:rsidRDefault="00CB42D8" w:rsidP="000939DF"/>
        </w:tc>
        <w:tc>
          <w:tcPr>
            <w:tcW w:w="1984" w:type="dxa"/>
            <w:tcBorders>
              <w:bottom w:val="single" w:sz="12" w:space="0" w:color="auto"/>
            </w:tcBorders>
          </w:tcPr>
          <w:p w14:paraId="74AA441A" w14:textId="77777777" w:rsidR="00CB42D8" w:rsidRDefault="00CB42D8" w:rsidP="000939DF">
            <w:r>
              <w:rPr>
                <w:rFonts w:hint="eastAsia"/>
              </w:rPr>
              <w:t>非重篤</w:t>
            </w:r>
          </w:p>
        </w:tc>
        <w:tc>
          <w:tcPr>
            <w:tcW w:w="1150" w:type="dxa"/>
            <w:tcBorders>
              <w:bottom w:val="single" w:sz="12" w:space="0" w:color="auto"/>
            </w:tcBorders>
            <w:shd w:val="clear" w:color="auto" w:fill="D9D9D9" w:themeFill="background1" w:themeFillShade="D9"/>
          </w:tcPr>
          <w:p w14:paraId="4303869E" w14:textId="77777777" w:rsidR="00CB42D8" w:rsidRDefault="00CB42D8" w:rsidP="000939DF"/>
        </w:tc>
        <w:tc>
          <w:tcPr>
            <w:tcW w:w="1480" w:type="dxa"/>
            <w:tcBorders>
              <w:bottom w:val="single" w:sz="12" w:space="0" w:color="auto"/>
            </w:tcBorders>
            <w:shd w:val="clear" w:color="auto" w:fill="D9D9D9" w:themeFill="background1" w:themeFillShade="D9"/>
          </w:tcPr>
          <w:p w14:paraId="795027E6" w14:textId="77777777" w:rsidR="00CB42D8" w:rsidRDefault="00CB42D8" w:rsidP="000939DF"/>
        </w:tc>
        <w:tc>
          <w:tcPr>
            <w:tcW w:w="1191" w:type="dxa"/>
            <w:tcBorders>
              <w:bottom w:val="single" w:sz="12" w:space="0" w:color="auto"/>
              <w:right w:val="single" w:sz="12" w:space="0" w:color="auto"/>
            </w:tcBorders>
            <w:shd w:val="clear" w:color="auto" w:fill="D9D9D9" w:themeFill="background1" w:themeFillShade="D9"/>
          </w:tcPr>
          <w:p w14:paraId="13178DDB" w14:textId="77777777" w:rsidR="00CB42D8" w:rsidRDefault="00CB42D8" w:rsidP="000939DF"/>
        </w:tc>
      </w:tr>
    </w:tbl>
    <w:p w14:paraId="4E3C44CE" w14:textId="69118521" w:rsidR="00CB42D8" w:rsidRDefault="00CB42D8" w:rsidP="00291866">
      <w:pPr>
        <w:autoSpaceDE w:val="0"/>
        <w:autoSpaceDN w:val="0"/>
        <w:adjustRightInd w:val="0"/>
        <w:ind w:left="210"/>
        <w:jc w:val="left"/>
        <w:rPr>
          <w:rFonts w:ascii="ＭＳ 明朝" w:eastAsia="ＭＳ 明朝" w:cs="ＭＳ 明朝"/>
          <w:color w:val="000000"/>
          <w:kern w:val="0"/>
          <w:szCs w:val="21"/>
        </w:rPr>
      </w:pPr>
    </w:p>
    <w:p w14:paraId="2218346E" w14:textId="77777777" w:rsidR="00CB42D8" w:rsidRDefault="00CB42D8" w:rsidP="0056106C">
      <w:pPr>
        <w:ind w:leftChars="200" w:left="420"/>
      </w:pPr>
      <w:r>
        <w:rPr>
          <w:rFonts w:hint="eastAsia"/>
        </w:rPr>
        <w:t>重篤</w:t>
      </w:r>
      <w:r>
        <w:rPr>
          <w:rFonts w:hint="eastAsia"/>
          <w:vertAlign w:val="superscript"/>
        </w:rPr>
        <w:t>（１）</w:t>
      </w:r>
      <w:r>
        <w:rPr>
          <w:rFonts w:hint="eastAsia"/>
        </w:rPr>
        <w:t>：</w:t>
      </w:r>
    </w:p>
    <w:p w14:paraId="15A02E6A" w14:textId="77777777" w:rsidR="00CB42D8" w:rsidRDefault="00CB42D8" w:rsidP="0056106C">
      <w:pPr>
        <w:ind w:leftChars="200" w:left="420" w:firstLineChars="100" w:firstLine="210"/>
      </w:pPr>
      <w:r>
        <w:rPr>
          <w:rFonts w:hint="eastAsia"/>
        </w:rPr>
        <w:t>１．治療のための医療機関への入院又は入院期間の延長が必要とされる疾病等</w:t>
      </w:r>
    </w:p>
    <w:p w14:paraId="3D2152CD" w14:textId="77777777" w:rsidR="00CB42D8" w:rsidRDefault="00CB42D8" w:rsidP="0056106C">
      <w:pPr>
        <w:ind w:leftChars="200" w:left="420"/>
      </w:pPr>
      <w:r>
        <w:rPr>
          <w:rFonts w:hint="eastAsia"/>
        </w:rPr>
        <w:t xml:space="preserve">　２．障害</w:t>
      </w:r>
    </w:p>
    <w:p w14:paraId="42726873" w14:textId="77777777" w:rsidR="00CB42D8" w:rsidRDefault="00CB42D8" w:rsidP="0056106C">
      <w:pPr>
        <w:ind w:leftChars="200" w:left="420"/>
      </w:pPr>
      <w:r>
        <w:rPr>
          <w:rFonts w:hint="eastAsia"/>
        </w:rPr>
        <w:t xml:space="preserve">　３．障害につながる恐れのある疾病等</w:t>
      </w:r>
    </w:p>
    <w:p w14:paraId="3A1DE5C9" w14:textId="77777777" w:rsidR="00CB42D8" w:rsidRDefault="00CB42D8" w:rsidP="0056106C">
      <w:pPr>
        <w:ind w:leftChars="200" w:left="420"/>
      </w:pPr>
      <w:r>
        <w:rPr>
          <w:rFonts w:hint="eastAsia"/>
        </w:rPr>
        <w:t xml:space="preserve">　４．１から３まで並びに死亡及び死亡につながるおそれのある疾病等に準じて重篤</w:t>
      </w:r>
    </w:p>
    <w:p w14:paraId="280519FA" w14:textId="77777777" w:rsidR="00CB42D8" w:rsidRDefault="00CB42D8" w:rsidP="0056106C">
      <w:pPr>
        <w:ind w:leftChars="200" w:left="420" w:firstLineChars="300" w:firstLine="630"/>
      </w:pPr>
      <w:r>
        <w:rPr>
          <w:rFonts w:hint="eastAsia"/>
        </w:rPr>
        <w:t>である疾病等</w:t>
      </w:r>
    </w:p>
    <w:p w14:paraId="66C24A02" w14:textId="77777777" w:rsidR="00CB42D8" w:rsidRDefault="00CB42D8" w:rsidP="0056106C">
      <w:pPr>
        <w:ind w:leftChars="200" w:left="420"/>
      </w:pPr>
      <w:r>
        <w:rPr>
          <w:rFonts w:hint="eastAsia"/>
        </w:rPr>
        <w:t xml:space="preserve">　５．後世代における先天性の疾病又は異常</w:t>
      </w:r>
    </w:p>
    <w:p w14:paraId="469E25CA" w14:textId="77777777" w:rsidR="00CB42D8" w:rsidRDefault="00CB42D8" w:rsidP="0056106C">
      <w:pPr>
        <w:ind w:leftChars="200" w:left="420"/>
      </w:pPr>
      <w:r>
        <w:rPr>
          <w:rFonts w:hint="eastAsia"/>
        </w:rPr>
        <w:t>重篤</w:t>
      </w:r>
      <w:r>
        <w:rPr>
          <w:rFonts w:hint="eastAsia"/>
          <w:vertAlign w:val="superscript"/>
        </w:rPr>
        <w:t>（２）</w:t>
      </w:r>
      <w:r>
        <w:rPr>
          <w:rFonts w:hint="eastAsia"/>
        </w:rPr>
        <w:t>：</w:t>
      </w:r>
    </w:p>
    <w:p w14:paraId="3C1C81E9" w14:textId="77777777" w:rsidR="00CB42D8" w:rsidRDefault="00CB42D8" w:rsidP="0056106C">
      <w:pPr>
        <w:ind w:leftChars="200" w:left="420" w:firstLineChars="100" w:firstLine="210"/>
      </w:pPr>
      <w:r>
        <w:rPr>
          <w:rFonts w:hint="eastAsia"/>
        </w:rPr>
        <w:lastRenderedPageBreak/>
        <w:t>１．治療のための医療機関への入院又は入院期間の延長が必要とされる疾病等</w:t>
      </w:r>
    </w:p>
    <w:p w14:paraId="2CB0A515" w14:textId="77777777" w:rsidR="00CB42D8" w:rsidRDefault="00CB42D8" w:rsidP="0056106C">
      <w:pPr>
        <w:ind w:leftChars="200" w:left="420"/>
      </w:pPr>
      <w:r>
        <w:rPr>
          <w:rFonts w:hint="eastAsia"/>
        </w:rPr>
        <w:t xml:space="preserve">　２．障害</w:t>
      </w:r>
    </w:p>
    <w:p w14:paraId="0FB9DD84" w14:textId="77777777" w:rsidR="00CB42D8" w:rsidRDefault="00CB42D8" w:rsidP="0056106C">
      <w:pPr>
        <w:ind w:leftChars="200" w:left="420"/>
      </w:pPr>
      <w:r>
        <w:rPr>
          <w:rFonts w:hint="eastAsia"/>
        </w:rPr>
        <w:t xml:space="preserve">　３．死亡又は障害につながる恐れのある疾病等</w:t>
      </w:r>
    </w:p>
    <w:p w14:paraId="6873BDFC" w14:textId="77777777" w:rsidR="00CB42D8" w:rsidRDefault="00CB42D8" w:rsidP="0056106C">
      <w:pPr>
        <w:ind w:leftChars="200" w:left="420"/>
      </w:pPr>
      <w:r>
        <w:rPr>
          <w:rFonts w:hint="eastAsia"/>
        </w:rPr>
        <w:t xml:space="preserve">　４．死亡又は１から３までに掲げる疾病等に準じて重篤である疾病等</w:t>
      </w:r>
    </w:p>
    <w:p w14:paraId="3B4C4CC1" w14:textId="77777777" w:rsidR="00CB42D8" w:rsidRDefault="00CB42D8" w:rsidP="0056106C">
      <w:pPr>
        <w:ind w:leftChars="200" w:left="420"/>
      </w:pPr>
      <w:r>
        <w:rPr>
          <w:rFonts w:hint="eastAsia"/>
        </w:rPr>
        <w:t xml:space="preserve">　５．後世代における先天性の疾病又は異常</w:t>
      </w:r>
    </w:p>
    <w:p w14:paraId="602D2FB5" w14:textId="77777777" w:rsidR="00CB42D8" w:rsidRPr="00CB42D8" w:rsidRDefault="00CB42D8" w:rsidP="00291866">
      <w:pPr>
        <w:autoSpaceDE w:val="0"/>
        <w:autoSpaceDN w:val="0"/>
        <w:adjustRightInd w:val="0"/>
        <w:ind w:left="210"/>
        <w:jc w:val="left"/>
        <w:rPr>
          <w:rFonts w:ascii="ＭＳ 明朝" w:eastAsia="ＭＳ 明朝" w:cs="ＭＳ 明朝"/>
          <w:color w:val="000000"/>
          <w:kern w:val="0"/>
          <w:szCs w:val="21"/>
        </w:rPr>
      </w:pPr>
    </w:p>
    <w:p w14:paraId="08B50D14" w14:textId="77777777" w:rsidR="001E5223" w:rsidRPr="007F3D9F" w:rsidRDefault="001E5223" w:rsidP="00166445">
      <w:pPr>
        <w:autoSpaceDE w:val="0"/>
        <w:autoSpaceDN w:val="0"/>
        <w:adjustRightInd w:val="0"/>
        <w:ind w:leftChars="200" w:left="420" w:firstLineChars="100" w:firstLine="210"/>
        <w:jc w:val="left"/>
        <w:rPr>
          <w:rFonts w:asciiTheme="minorEastAsia" w:hAnsiTheme="minorEastAsia" w:cs="ＭＳ 明朝"/>
          <w:color w:val="000000"/>
          <w:kern w:val="0"/>
          <w:szCs w:val="21"/>
        </w:rPr>
      </w:pPr>
    </w:p>
    <w:p w14:paraId="24C36C1E" w14:textId="77777777" w:rsidR="005B1AB0" w:rsidRPr="005B1AB0" w:rsidRDefault="005B1AB0" w:rsidP="005B1AB0">
      <w:pPr>
        <w:pStyle w:val="af"/>
        <w:numPr>
          <w:ilvl w:val="0"/>
          <w:numId w:val="29"/>
        </w:numPr>
        <w:autoSpaceDE w:val="0"/>
        <w:autoSpaceDN w:val="0"/>
        <w:adjustRightInd w:val="0"/>
        <w:ind w:leftChars="0"/>
        <w:jc w:val="left"/>
        <w:rPr>
          <w:rFonts w:ascii="ＭＳ 明朝" w:eastAsia="ＭＳ 明朝" w:cs="ＭＳ 明朝"/>
          <w:color w:val="000000"/>
          <w:kern w:val="0"/>
          <w:szCs w:val="21"/>
        </w:rPr>
      </w:pPr>
      <w:r w:rsidRPr="005B1AB0">
        <w:rPr>
          <w:rFonts w:ascii="ＭＳ 明朝" w:eastAsia="ＭＳ 明朝" w:cs="ＭＳ 明朝" w:hint="eastAsia"/>
          <w:color w:val="000000"/>
          <w:kern w:val="0"/>
          <w:szCs w:val="21"/>
        </w:rPr>
        <w:t>疾病等の報告は、「統一書式8」、「統一書式9」を、不具合報告は「統一書式9</w:t>
      </w:r>
      <w:r>
        <w:rPr>
          <w:rFonts w:ascii="ＭＳ 明朝" w:eastAsia="ＭＳ 明朝" w:cs="ＭＳ 明朝" w:hint="eastAsia"/>
          <w:color w:val="000000"/>
          <w:kern w:val="0"/>
          <w:szCs w:val="21"/>
        </w:rPr>
        <w:t>」を用いて行う。</w:t>
      </w:r>
    </w:p>
    <w:p w14:paraId="7817890C" w14:textId="77777777" w:rsidR="00773957" w:rsidRPr="005B1AB0" w:rsidRDefault="005B1AB0" w:rsidP="005B1AB0">
      <w:pPr>
        <w:autoSpaceDE w:val="0"/>
        <w:autoSpaceDN w:val="0"/>
        <w:adjustRightInd w:val="0"/>
        <w:ind w:leftChars="300" w:left="630"/>
        <w:jc w:val="left"/>
        <w:rPr>
          <w:rFonts w:ascii="ＭＳ 明朝" w:eastAsia="ＭＳ 明朝" w:cs="ＭＳ 明朝"/>
          <w:color w:val="000000"/>
          <w:kern w:val="0"/>
          <w:szCs w:val="21"/>
        </w:rPr>
      </w:pPr>
      <w:r w:rsidRPr="005B1AB0">
        <w:rPr>
          <w:rFonts w:ascii="ＭＳ 明朝" w:eastAsia="ＭＳ 明朝" w:cs="ＭＳ 明朝" w:hint="eastAsia"/>
          <w:color w:val="000000"/>
          <w:kern w:val="0"/>
          <w:szCs w:val="21"/>
        </w:rPr>
        <w:t>発生の要因等が明らかでない場合でも、報告期限までにそれまでに判明している範囲で第1報として報告を行う。この場合、その後、速やかに詳細な要因等について続報として報告を行うものとし、続報は必ずしも報告期限までにしなくてもよい。</w:t>
      </w:r>
    </w:p>
    <w:p w14:paraId="59ACE2CB" w14:textId="509C2FC6" w:rsidR="008B7477" w:rsidRDefault="006D4379" w:rsidP="007C3975">
      <w:pPr>
        <w:widowControl/>
        <w:ind w:leftChars="300" w:left="630"/>
        <w:jc w:val="left"/>
        <w:rPr>
          <w:rFonts w:ascii="ＭＳ 明朝" w:eastAsia="ＭＳ 明朝" w:cs="ＭＳ 明朝"/>
          <w:color w:val="000000"/>
          <w:kern w:val="0"/>
          <w:szCs w:val="21"/>
        </w:rPr>
      </w:pPr>
      <w:r w:rsidRPr="006A7640">
        <w:rPr>
          <w:rFonts w:ascii="ＭＳ 明朝" w:eastAsia="ＭＳ 明朝" w:cs="ＭＳ 明朝" w:hint="eastAsia"/>
          <w:color w:val="000000"/>
          <w:kern w:val="0"/>
          <w:szCs w:val="21"/>
        </w:rPr>
        <w:t>厚生労働大臣への疾病等報告は、</w:t>
      </w:r>
      <w:proofErr w:type="spellStart"/>
      <w:r w:rsidR="00FD3771" w:rsidRPr="00FD3771">
        <w:rPr>
          <w:rFonts w:ascii="ＭＳ 明朝" w:eastAsia="ＭＳ 明朝" w:cs="ＭＳ 明朝" w:hint="eastAsia"/>
          <w:color w:val="000000"/>
          <w:kern w:val="0"/>
          <w:szCs w:val="21"/>
        </w:rPr>
        <w:t>jRCT</w:t>
      </w:r>
      <w:proofErr w:type="spellEnd"/>
      <w:r w:rsidR="009C6F15">
        <w:rPr>
          <w:rFonts w:ascii="ＭＳ 明朝" w:eastAsia="ＭＳ 明朝" w:cs="ＭＳ 明朝" w:hint="eastAsia"/>
          <w:color w:val="000000"/>
          <w:kern w:val="0"/>
          <w:szCs w:val="21"/>
        </w:rPr>
        <w:t>（</w:t>
      </w:r>
      <w:r w:rsidR="009C6F15" w:rsidRPr="006A7640">
        <w:rPr>
          <w:rFonts w:ascii="ＭＳ 明朝" w:eastAsia="ＭＳ 明朝" w:cs="ＭＳ 明朝" w:hint="eastAsia"/>
          <w:color w:val="000000"/>
          <w:kern w:val="0"/>
          <w:szCs w:val="21"/>
        </w:rPr>
        <w:t xml:space="preserve">URL　</w:t>
      </w:r>
      <w:hyperlink r:id="rId8" w:history="1">
        <w:r w:rsidR="009C6F15" w:rsidRPr="00946FE4">
          <w:rPr>
            <w:rStyle w:val="ad"/>
            <w:rFonts w:ascii="ＭＳ 明朝" w:eastAsia="ＭＳ 明朝" w:cs="ＭＳ 明朝"/>
            <w:kern w:val="0"/>
            <w:szCs w:val="21"/>
          </w:rPr>
          <w:t>https://jrct.niph.go.jp/</w:t>
        </w:r>
      </w:hyperlink>
      <w:r w:rsidR="009C6F15">
        <w:rPr>
          <w:rStyle w:val="ad"/>
          <w:rFonts w:ascii="ＭＳ 明朝" w:eastAsia="ＭＳ 明朝" w:cs="ＭＳ 明朝" w:hint="eastAsia"/>
          <w:kern w:val="0"/>
          <w:szCs w:val="21"/>
        </w:rPr>
        <w:t>）</w:t>
      </w:r>
      <w:r w:rsidR="00FD3771">
        <w:rPr>
          <w:rFonts w:ascii="ＭＳ 明朝" w:eastAsia="ＭＳ 明朝" w:cs="ＭＳ 明朝" w:hint="eastAsia"/>
          <w:color w:val="000000"/>
          <w:kern w:val="0"/>
          <w:szCs w:val="21"/>
        </w:rPr>
        <w:t>へ</w:t>
      </w:r>
      <w:r w:rsidR="00FD3771" w:rsidRPr="00FD3771">
        <w:rPr>
          <w:rFonts w:ascii="ＭＳ 明朝" w:eastAsia="ＭＳ 明朝" w:cs="ＭＳ 明朝" w:hint="eastAsia"/>
          <w:color w:val="000000"/>
          <w:kern w:val="0"/>
          <w:szCs w:val="21"/>
        </w:rPr>
        <w:t>アカウントにてログイン後、ペ</w:t>
      </w:r>
      <w:r w:rsidR="00FD3771">
        <w:rPr>
          <w:rFonts w:ascii="ＭＳ 明朝" w:eastAsia="ＭＳ 明朝" w:cs="ＭＳ 明朝" w:hint="eastAsia"/>
          <w:color w:val="000000"/>
          <w:kern w:val="0"/>
          <w:szCs w:val="21"/>
        </w:rPr>
        <w:t>ージ下部の疾病等報告より、疾病等報告サービスをご利用して作成</w:t>
      </w:r>
      <w:r w:rsidR="007C3975">
        <w:rPr>
          <w:rFonts w:ascii="ＭＳ 明朝" w:eastAsia="ＭＳ 明朝" w:cs="ＭＳ 明朝" w:hint="eastAsia"/>
          <w:color w:val="000000"/>
          <w:kern w:val="0"/>
          <w:szCs w:val="21"/>
        </w:rPr>
        <w:t>し、</w:t>
      </w:r>
      <w:r w:rsidRPr="006A7640">
        <w:rPr>
          <w:rFonts w:ascii="ＭＳ 明朝" w:eastAsia="ＭＳ 明朝" w:cs="ＭＳ 明朝" w:hint="eastAsia"/>
          <w:color w:val="000000"/>
          <w:kern w:val="0"/>
          <w:szCs w:val="21"/>
        </w:rPr>
        <w:t>メール</w:t>
      </w:r>
      <w:r w:rsidR="008A4DF4">
        <w:rPr>
          <w:rFonts w:ascii="ＭＳ 明朝" w:eastAsia="ＭＳ 明朝" w:cs="ＭＳ 明朝" w:hint="eastAsia"/>
          <w:color w:val="000000"/>
          <w:kern w:val="0"/>
          <w:szCs w:val="21"/>
        </w:rPr>
        <w:t>で</w:t>
      </w:r>
      <w:r>
        <w:rPr>
          <w:rFonts w:ascii="ＭＳ 明朝" w:eastAsia="ＭＳ 明朝" w:cs="ＭＳ 明朝" w:hint="eastAsia"/>
          <w:color w:val="000000"/>
          <w:kern w:val="0"/>
          <w:szCs w:val="21"/>
        </w:rPr>
        <w:t>P</w:t>
      </w:r>
      <w:r w:rsidR="008A4DF4">
        <w:rPr>
          <w:rFonts w:ascii="ＭＳ 明朝" w:eastAsia="ＭＳ 明朝" w:cs="ＭＳ 明朝" w:hint="eastAsia"/>
          <w:color w:val="000000"/>
          <w:kern w:val="0"/>
          <w:szCs w:val="21"/>
        </w:rPr>
        <w:t>M</w:t>
      </w:r>
      <w:r>
        <w:rPr>
          <w:rFonts w:ascii="ＭＳ 明朝" w:eastAsia="ＭＳ 明朝" w:cs="ＭＳ 明朝" w:hint="eastAsia"/>
          <w:color w:val="000000"/>
          <w:kern w:val="0"/>
          <w:szCs w:val="21"/>
        </w:rPr>
        <w:t>DA</w:t>
      </w:r>
      <w:r w:rsidR="007C3975" w:rsidRPr="007C3975">
        <w:rPr>
          <w:rFonts w:ascii="ＭＳ 明朝" w:eastAsia="ＭＳ 明朝" w:cs="ＭＳ 明朝" w:hint="eastAsia"/>
          <w:color w:val="000000"/>
          <w:kern w:val="0"/>
          <w:szCs w:val="21"/>
        </w:rPr>
        <w:t>に送信する。</w:t>
      </w:r>
      <w:r w:rsidR="007C3975" w:rsidDel="007C3975">
        <w:rPr>
          <w:rFonts w:ascii="ＭＳ 明朝" w:eastAsia="ＭＳ 明朝" w:cs="ＭＳ 明朝" w:hint="eastAsia"/>
          <w:color w:val="000000"/>
          <w:kern w:val="0"/>
          <w:szCs w:val="21"/>
        </w:rPr>
        <w:t xml:space="preserve"> </w:t>
      </w:r>
    </w:p>
    <w:p w14:paraId="29165E38" w14:textId="77777777" w:rsidR="00570E6C" w:rsidRPr="00570E6C" w:rsidRDefault="00570E6C" w:rsidP="00570E6C">
      <w:pPr>
        <w:widowControl/>
        <w:ind w:leftChars="300" w:left="630"/>
        <w:jc w:val="left"/>
        <w:rPr>
          <w:rFonts w:ascii="ＭＳ 明朝" w:eastAsia="ＭＳ 明朝" w:cs="ＭＳ 明朝"/>
          <w:color w:val="000000"/>
          <w:kern w:val="0"/>
          <w:szCs w:val="21"/>
        </w:rPr>
      </w:pPr>
    </w:p>
    <w:p w14:paraId="5A295D5B" w14:textId="29A4A600" w:rsidR="00232AF3" w:rsidRPr="00232AF3" w:rsidRDefault="00F226D7" w:rsidP="00232AF3">
      <w:pPr>
        <w:autoSpaceDE w:val="0"/>
        <w:autoSpaceDN w:val="0"/>
        <w:adjustRightInd w:val="0"/>
        <w:jc w:val="left"/>
        <w:rPr>
          <w:rFonts w:ascii="ＭＳ 明朝" w:eastAsia="ＭＳ 明朝" w:cs="ＭＳ 明朝"/>
          <w:color w:val="FF0000"/>
          <w:kern w:val="0"/>
          <w:szCs w:val="21"/>
        </w:rPr>
      </w:pPr>
      <w:r>
        <w:rPr>
          <w:rFonts w:ascii="ＭＳ 明朝" w:eastAsia="ＭＳ 明朝" w:cs="ＭＳ 明朝" w:hint="eastAsia"/>
          <w:color w:val="FF0000"/>
          <w:kern w:val="0"/>
          <w:szCs w:val="21"/>
        </w:rPr>
        <w:t>【注意】</w:t>
      </w:r>
      <w:r w:rsidR="00232AF3" w:rsidRPr="00232AF3">
        <w:rPr>
          <w:rFonts w:ascii="ＭＳ 明朝" w:eastAsia="ＭＳ 明朝" w:cs="ＭＳ 明朝" w:hint="eastAsia"/>
          <w:color w:val="FF0000"/>
          <w:kern w:val="0"/>
          <w:szCs w:val="21"/>
        </w:rPr>
        <w:t>多施設共同研究の場合</w:t>
      </w:r>
      <w:r w:rsidR="00570E6C">
        <w:rPr>
          <w:rFonts w:ascii="ＭＳ 明朝" w:eastAsia="ＭＳ 明朝" w:cs="ＭＳ 明朝" w:hint="eastAsia"/>
          <w:color w:val="FF0000"/>
          <w:kern w:val="0"/>
          <w:szCs w:val="21"/>
        </w:rPr>
        <w:t>には以下</w:t>
      </w:r>
      <w:r>
        <w:rPr>
          <w:rFonts w:ascii="ＭＳ 明朝" w:eastAsia="ＭＳ 明朝" w:cs="ＭＳ 明朝" w:hint="eastAsia"/>
          <w:color w:val="FF0000"/>
          <w:kern w:val="0"/>
          <w:szCs w:val="21"/>
        </w:rPr>
        <w:t>の段落</w:t>
      </w:r>
      <w:r w:rsidR="00570E6C">
        <w:rPr>
          <w:rFonts w:ascii="ＭＳ 明朝" w:eastAsia="ＭＳ 明朝" w:cs="ＭＳ 明朝" w:hint="eastAsia"/>
          <w:color w:val="FF0000"/>
          <w:kern w:val="0"/>
          <w:szCs w:val="21"/>
        </w:rPr>
        <w:t>を追記</w:t>
      </w:r>
      <w:r>
        <w:rPr>
          <w:rFonts w:ascii="ＭＳ 明朝" w:eastAsia="ＭＳ 明朝" w:cs="ＭＳ 明朝" w:hint="eastAsia"/>
          <w:color w:val="FF0000"/>
          <w:kern w:val="0"/>
          <w:szCs w:val="21"/>
        </w:rPr>
        <w:t>すること。</w:t>
      </w:r>
    </w:p>
    <w:p w14:paraId="7FEF4089" w14:textId="04D6AB60" w:rsidR="001A3F4D" w:rsidRPr="007820AC" w:rsidRDefault="00E715E0" w:rsidP="0056106C">
      <w:pPr>
        <w:ind w:leftChars="300" w:left="630"/>
        <w:rPr>
          <w:sz w:val="22"/>
        </w:rPr>
      </w:pPr>
      <w:r>
        <w:rPr>
          <w:rFonts w:hint="eastAsia"/>
        </w:rPr>
        <w:t>多施設共同臨床研究の</w:t>
      </w:r>
      <w:r w:rsidR="00CF3649">
        <w:rPr>
          <w:rFonts w:hint="eastAsia"/>
        </w:rPr>
        <w:t>各実施医療機関</w:t>
      </w:r>
      <w:r>
        <w:rPr>
          <w:rFonts w:hint="eastAsia"/>
        </w:rPr>
        <w:t>において重篤な疾病等が発生した場合には，当該実施医療機関の研究責任医師は</w:t>
      </w:r>
      <w:r w:rsidR="00CF3649">
        <w:rPr>
          <w:rFonts w:hint="eastAsia"/>
        </w:rPr>
        <w:t>速やかに</w:t>
      </w:r>
      <w:r>
        <w:rPr>
          <w:rFonts w:hint="eastAsia"/>
        </w:rPr>
        <w:t>当該実施医療機関</w:t>
      </w:r>
      <w:r w:rsidR="003A6D27" w:rsidRPr="00570E6C">
        <w:rPr>
          <w:rFonts w:hint="eastAsia"/>
        </w:rPr>
        <w:t>の管理者に報告した上で、研究代表医師に</w:t>
      </w:r>
      <w:r w:rsidR="00CF3649">
        <w:rPr>
          <w:rFonts w:hint="eastAsia"/>
        </w:rPr>
        <w:t>報告する</w:t>
      </w:r>
      <w:r w:rsidR="003A6D27" w:rsidRPr="00570E6C">
        <w:rPr>
          <w:rFonts w:hint="eastAsia"/>
        </w:rPr>
        <w:t>。</w:t>
      </w:r>
      <w:r w:rsidR="00CF3649">
        <w:rPr>
          <w:rFonts w:hint="eastAsia"/>
        </w:rPr>
        <w:t>また，</w:t>
      </w:r>
      <w:r w:rsidR="00CF3649" w:rsidRPr="00CF3649">
        <w:rPr>
          <w:rFonts w:hint="eastAsia"/>
        </w:rPr>
        <w:t>報告を受けた</w:t>
      </w:r>
      <w:r w:rsidR="003A6D27" w:rsidRPr="00CF3649">
        <w:rPr>
          <w:rFonts w:hint="eastAsia"/>
        </w:rPr>
        <w:t>研究代表医師は，</w:t>
      </w:r>
      <w:r w:rsidR="00CF3649">
        <w:rPr>
          <w:rFonts w:hint="eastAsia"/>
        </w:rPr>
        <w:t>上記</w:t>
      </w:r>
      <w:r w:rsidR="00BA6A42" w:rsidRPr="00CF3649">
        <w:rPr>
          <w:rFonts w:hint="eastAsia"/>
        </w:rPr>
        <w:t>（</w:t>
      </w:r>
      <w:r w:rsidR="00BA6A42" w:rsidRPr="00CF3649">
        <w:rPr>
          <w:rFonts w:hint="eastAsia"/>
        </w:rPr>
        <w:t>1</w:t>
      </w:r>
      <w:r w:rsidR="00BA6A42" w:rsidRPr="00CF3649">
        <w:rPr>
          <w:rFonts w:hint="eastAsia"/>
        </w:rPr>
        <w:t>）～（</w:t>
      </w:r>
      <w:r w:rsidR="00BA6A42" w:rsidRPr="00CF3649">
        <w:rPr>
          <w:rFonts w:hint="eastAsia"/>
        </w:rPr>
        <w:t>2</w:t>
      </w:r>
      <w:r w:rsidR="00BA6A42" w:rsidRPr="00CF3649">
        <w:rPr>
          <w:rFonts w:hint="eastAsia"/>
        </w:rPr>
        <w:t>）の規定に</w:t>
      </w:r>
      <w:r w:rsidR="00CF3649">
        <w:rPr>
          <w:rFonts w:hint="eastAsia"/>
        </w:rPr>
        <w:t>準じて</w:t>
      </w:r>
      <w:r w:rsidR="00CF3649" w:rsidRPr="00CF3649">
        <w:rPr>
          <w:rFonts w:hint="eastAsia"/>
          <w:sz w:val="22"/>
        </w:rPr>
        <w:t>委員会および</w:t>
      </w:r>
      <w:r w:rsidR="00CF3649" w:rsidRPr="00CF3649">
        <w:rPr>
          <w:rFonts w:hint="eastAsia"/>
        </w:rPr>
        <w:t>厚生労働大臣（医薬品医療機器総合機構：</w:t>
      </w:r>
      <w:r w:rsidR="00CF3649" w:rsidRPr="00CF3649">
        <w:rPr>
          <w:rFonts w:hint="eastAsia"/>
        </w:rPr>
        <w:t>PMDA</w:t>
      </w:r>
      <w:r w:rsidR="00CF3649" w:rsidRPr="00CF3649">
        <w:rPr>
          <w:rFonts w:hint="eastAsia"/>
        </w:rPr>
        <w:t>）</w:t>
      </w:r>
      <w:r w:rsidR="00CF3649">
        <w:rPr>
          <w:rFonts w:hint="eastAsia"/>
          <w:sz w:val="22"/>
        </w:rPr>
        <w:t>への疾病等の</w:t>
      </w:r>
      <w:r w:rsidR="00BA6A42" w:rsidRPr="00CF3649">
        <w:rPr>
          <w:rFonts w:hint="eastAsia"/>
        </w:rPr>
        <w:t>報告をおこなう。</w:t>
      </w:r>
      <w:r w:rsidR="007820AC">
        <w:rPr>
          <w:rFonts w:hint="eastAsia"/>
        </w:rPr>
        <w:t>さらに共同研究をおこなっている</w:t>
      </w:r>
      <w:r w:rsidR="000653A1">
        <w:rPr>
          <w:rFonts w:hint="eastAsia"/>
        </w:rPr>
        <w:t>他の</w:t>
      </w:r>
      <w:r w:rsidR="00CF3649">
        <w:rPr>
          <w:rFonts w:hint="eastAsia"/>
        </w:rPr>
        <w:t>研究責任</w:t>
      </w:r>
      <w:r>
        <w:rPr>
          <w:rFonts w:hint="eastAsia"/>
        </w:rPr>
        <w:t>医師</w:t>
      </w:r>
      <w:r w:rsidR="00CF3649">
        <w:rPr>
          <w:rFonts w:hint="eastAsia"/>
        </w:rPr>
        <w:t>に</w:t>
      </w:r>
      <w:r w:rsidR="000653A1" w:rsidRPr="007820AC">
        <w:rPr>
          <w:rFonts w:hint="eastAsia"/>
        </w:rPr>
        <w:t>情報提供</w:t>
      </w:r>
      <w:r w:rsidR="00CF3649" w:rsidRPr="007820AC">
        <w:rPr>
          <w:rFonts w:hint="eastAsia"/>
        </w:rPr>
        <w:t>する。</w:t>
      </w:r>
      <w:r w:rsidR="000653A1" w:rsidRPr="007820AC">
        <w:rPr>
          <w:rFonts w:hint="eastAsia"/>
        </w:rPr>
        <w:t>また他の研究責任医師は速やかに当該情報提供の内容を実施医療機関の管理者に報告する。</w:t>
      </w:r>
    </w:p>
    <w:p w14:paraId="188BD370" w14:textId="10BBC354" w:rsidR="00A55F07" w:rsidRDefault="00A55F07" w:rsidP="00A55F07">
      <w:pPr>
        <w:autoSpaceDE w:val="0"/>
        <w:autoSpaceDN w:val="0"/>
        <w:adjustRightInd w:val="0"/>
        <w:ind w:left="210" w:hangingChars="100" w:hanging="210"/>
        <w:jc w:val="left"/>
        <w:rPr>
          <w:rFonts w:ascii="ＭＳ 明朝" w:eastAsia="ＭＳ 明朝" w:cs="ＭＳ 明朝"/>
          <w:color w:val="000000"/>
          <w:kern w:val="0"/>
          <w:szCs w:val="21"/>
        </w:rPr>
      </w:pPr>
    </w:p>
    <w:p w14:paraId="668B495F" w14:textId="2C811F99" w:rsidR="00185427" w:rsidRPr="0056106C" w:rsidRDefault="00185427" w:rsidP="0056106C">
      <w:pPr>
        <w:pStyle w:val="af"/>
        <w:numPr>
          <w:ilvl w:val="0"/>
          <w:numId w:val="29"/>
        </w:numPr>
        <w:autoSpaceDE w:val="0"/>
        <w:autoSpaceDN w:val="0"/>
        <w:adjustRightInd w:val="0"/>
        <w:ind w:leftChars="0"/>
        <w:jc w:val="left"/>
        <w:rPr>
          <w:rFonts w:ascii="ＭＳ 明朝" w:eastAsia="ＭＳ 明朝" w:cs="ＭＳ 明朝"/>
          <w:kern w:val="0"/>
          <w:szCs w:val="21"/>
        </w:rPr>
      </w:pPr>
      <w:r w:rsidRPr="0056106C">
        <w:rPr>
          <w:rFonts w:ascii="ＭＳ 明朝" w:eastAsia="ＭＳ 明朝" w:cs="ＭＳ 明朝" w:hint="eastAsia"/>
          <w:kern w:val="0"/>
          <w:szCs w:val="21"/>
        </w:rPr>
        <w:t>実施医療機関の管理者、認定臨床研究審査委員会への定期報告</w:t>
      </w:r>
    </w:p>
    <w:p w14:paraId="0E413214" w14:textId="0E47C0FB" w:rsidR="00185427" w:rsidRDefault="00185427" w:rsidP="0056106C">
      <w:pPr>
        <w:autoSpaceDE w:val="0"/>
        <w:autoSpaceDN w:val="0"/>
        <w:adjustRightInd w:val="0"/>
        <w:ind w:leftChars="300" w:left="630"/>
        <w:jc w:val="left"/>
        <w:rPr>
          <w:rFonts w:ascii="ＭＳ 明朝" w:eastAsia="ＭＳ 明朝" w:cs="ＭＳ 明朝"/>
          <w:color w:val="FF0000"/>
          <w:kern w:val="0"/>
          <w:szCs w:val="21"/>
        </w:rPr>
      </w:pPr>
      <w:r w:rsidRPr="0056106C">
        <w:rPr>
          <w:rFonts w:ascii="ＭＳ 明朝" w:eastAsia="ＭＳ 明朝" w:cs="ＭＳ 明朝" w:hint="eastAsia"/>
          <w:kern w:val="0"/>
          <w:szCs w:val="21"/>
        </w:rPr>
        <w:t>研究責任医師は実施医療機関の管理者に報告した上で、当該実施計画に記載された認定臨床研究審査委員会へ、当該特定臨床研究に関わる疾病等の発生状況及びその後の経過を原則として実施計画を厚生労働大臣に提出した日から起算して1年ごとに当該期間満了後2月以内に報告する。</w:t>
      </w:r>
    </w:p>
    <w:p w14:paraId="71C31D3F" w14:textId="77777777" w:rsidR="00185427" w:rsidRPr="00185427" w:rsidRDefault="00185427" w:rsidP="00185427">
      <w:pPr>
        <w:autoSpaceDE w:val="0"/>
        <w:autoSpaceDN w:val="0"/>
        <w:adjustRightInd w:val="0"/>
        <w:ind w:left="210" w:hangingChars="100" w:hanging="210"/>
        <w:jc w:val="left"/>
        <w:rPr>
          <w:rFonts w:ascii="ＭＳ 明朝" w:eastAsia="ＭＳ 明朝" w:cs="ＭＳ 明朝"/>
          <w:color w:val="000000"/>
          <w:kern w:val="0"/>
          <w:szCs w:val="21"/>
        </w:rPr>
      </w:pPr>
    </w:p>
    <w:p w14:paraId="473B3958" w14:textId="77777777" w:rsidR="00A55F07" w:rsidRPr="003A6D27" w:rsidRDefault="003A6D27" w:rsidP="00CB601A">
      <w:pPr>
        <w:pStyle w:val="af"/>
        <w:numPr>
          <w:ilvl w:val="0"/>
          <w:numId w:val="4"/>
        </w:numPr>
        <w:autoSpaceDE w:val="0"/>
        <w:autoSpaceDN w:val="0"/>
        <w:adjustRightInd w:val="0"/>
        <w:ind w:leftChars="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委員会の意見への対応</w:t>
      </w:r>
    </w:p>
    <w:p w14:paraId="4613ADA6" w14:textId="77777777" w:rsidR="001A63DD" w:rsidRPr="00F517D7" w:rsidRDefault="00F517D7" w:rsidP="00F517D7">
      <w:pPr>
        <w:autoSpaceDE w:val="0"/>
        <w:autoSpaceDN w:val="0"/>
        <w:adjustRightInd w:val="0"/>
        <w:ind w:leftChars="100" w:left="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研究責任医師は、委員会から意見を述べられた場合は、</w:t>
      </w:r>
      <w:r w:rsidR="001A63DD" w:rsidRPr="00F517D7">
        <w:rPr>
          <w:rFonts w:ascii="ＭＳ 明朝" w:eastAsia="ＭＳ 明朝" w:cs="ＭＳ 明朝" w:hint="eastAsia"/>
          <w:color w:val="000000"/>
          <w:kern w:val="0"/>
          <w:szCs w:val="21"/>
        </w:rPr>
        <w:t>委員会</w:t>
      </w:r>
      <w:r w:rsidR="00BA6A42" w:rsidRPr="00F517D7">
        <w:rPr>
          <w:rFonts w:ascii="ＭＳ 明朝" w:eastAsia="ＭＳ 明朝" w:cs="ＭＳ 明朝" w:hint="eastAsia"/>
          <w:color w:val="000000"/>
          <w:kern w:val="0"/>
          <w:szCs w:val="21"/>
        </w:rPr>
        <w:t>からの</w:t>
      </w:r>
      <w:r w:rsidR="001A63DD" w:rsidRPr="00F517D7">
        <w:rPr>
          <w:rFonts w:ascii="ＭＳ 明朝" w:eastAsia="ＭＳ 明朝" w:cs="ＭＳ 明朝" w:hint="eastAsia"/>
          <w:color w:val="000000"/>
          <w:kern w:val="0"/>
          <w:szCs w:val="21"/>
        </w:rPr>
        <w:t>意見</w:t>
      </w:r>
      <w:r>
        <w:rPr>
          <w:rFonts w:ascii="ＭＳ 明朝" w:eastAsia="ＭＳ 明朝" w:cs="ＭＳ 明朝" w:hint="eastAsia"/>
          <w:color w:val="000000"/>
          <w:kern w:val="0"/>
          <w:szCs w:val="21"/>
        </w:rPr>
        <w:t>について</w:t>
      </w:r>
      <w:r w:rsidR="00A55F07" w:rsidRPr="00F517D7">
        <w:rPr>
          <w:rFonts w:ascii="ＭＳ 明朝" w:eastAsia="ＭＳ 明朝" w:cs="ＭＳ 明朝" w:hint="eastAsia"/>
          <w:color w:val="000000"/>
          <w:kern w:val="0"/>
          <w:szCs w:val="21"/>
        </w:rPr>
        <w:t>実施医療機関の管理者に対し報告を行う。</w:t>
      </w:r>
      <w:r>
        <w:rPr>
          <w:rFonts w:ascii="ＭＳ 明朝" w:eastAsia="ＭＳ 明朝" w:cs="ＭＳ 明朝" w:hint="eastAsia"/>
          <w:color w:val="000000"/>
          <w:kern w:val="0"/>
          <w:szCs w:val="21"/>
        </w:rPr>
        <w:t>また，委員会</w:t>
      </w:r>
      <w:r w:rsidR="00A55F07" w:rsidRPr="00F517D7">
        <w:rPr>
          <w:rFonts w:ascii="ＭＳ 明朝" w:eastAsia="ＭＳ 明朝" w:cs="ＭＳ 明朝" w:hint="eastAsia"/>
          <w:color w:val="000000"/>
          <w:kern w:val="0"/>
          <w:szCs w:val="21"/>
        </w:rPr>
        <w:t>から述べられた意見に基づき具体的な対応が必要な場合に</w:t>
      </w:r>
      <w:r>
        <w:rPr>
          <w:rFonts w:ascii="ＭＳ 明朝" w:eastAsia="ＭＳ 明朝" w:cs="ＭＳ 明朝" w:hint="eastAsia"/>
          <w:color w:val="000000"/>
          <w:kern w:val="0"/>
          <w:szCs w:val="21"/>
        </w:rPr>
        <w:t>は</w:t>
      </w:r>
      <w:r w:rsidR="00A55F07" w:rsidRPr="00F517D7">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その</w:t>
      </w:r>
      <w:r w:rsidR="00A55F07" w:rsidRPr="00F517D7">
        <w:rPr>
          <w:rFonts w:ascii="ＭＳ 明朝" w:eastAsia="ＭＳ 明朝" w:cs="ＭＳ 明朝" w:hint="eastAsia"/>
          <w:color w:val="000000"/>
          <w:kern w:val="0"/>
          <w:szCs w:val="21"/>
        </w:rPr>
        <w:t>対応の内容を</w:t>
      </w:r>
      <w:r>
        <w:rPr>
          <w:rFonts w:ascii="ＭＳ 明朝" w:eastAsia="ＭＳ 明朝" w:cs="ＭＳ 明朝" w:hint="eastAsia"/>
          <w:color w:val="000000"/>
          <w:kern w:val="0"/>
          <w:szCs w:val="21"/>
        </w:rPr>
        <w:t>含めて実施医療機関の管理者に報告する</w:t>
      </w:r>
      <w:r w:rsidR="00A55F07" w:rsidRPr="00F517D7">
        <w:rPr>
          <w:rFonts w:ascii="ＭＳ 明朝" w:eastAsia="ＭＳ 明朝" w:cs="ＭＳ 明朝" w:hint="eastAsia"/>
          <w:color w:val="000000"/>
          <w:kern w:val="0"/>
          <w:szCs w:val="21"/>
        </w:rPr>
        <w:t>。</w:t>
      </w:r>
    </w:p>
    <w:p w14:paraId="7BF99A7C" w14:textId="77777777" w:rsidR="003A5A18" w:rsidRPr="003A5A18" w:rsidRDefault="003A5A18" w:rsidP="003A5A18">
      <w:pPr>
        <w:autoSpaceDE w:val="0"/>
        <w:autoSpaceDN w:val="0"/>
        <w:adjustRightInd w:val="0"/>
        <w:jc w:val="left"/>
        <w:rPr>
          <w:rFonts w:ascii="ＭＳ 明朝" w:eastAsia="ＭＳ 明朝" w:cs="ＭＳ 明朝"/>
          <w:color w:val="000000"/>
          <w:kern w:val="0"/>
          <w:szCs w:val="21"/>
        </w:rPr>
      </w:pPr>
    </w:p>
    <w:p w14:paraId="31A87771" w14:textId="77777777" w:rsidR="00773957" w:rsidRPr="003A5A18" w:rsidRDefault="00773957" w:rsidP="00CB601A">
      <w:pPr>
        <w:pStyle w:val="af"/>
        <w:widowControl/>
        <w:numPr>
          <w:ilvl w:val="0"/>
          <w:numId w:val="4"/>
        </w:numPr>
        <w:ind w:leftChars="0"/>
        <w:jc w:val="left"/>
        <w:rPr>
          <w:rFonts w:ascii="ＭＳ 明朝" w:eastAsia="ＭＳ 明朝" w:cs="ＭＳ 明朝"/>
          <w:color w:val="000000"/>
          <w:kern w:val="0"/>
          <w:szCs w:val="21"/>
        </w:rPr>
      </w:pPr>
      <w:r w:rsidRPr="003A5A18">
        <w:rPr>
          <w:rFonts w:ascii="ＭＳ 明朝" w:eastAsia="ＭＳ 明朝" w:cs="ＭＳ 明朝" w:hint="eastAsia"/>
          <w:color w:val="000000"/>
          <w:kern w:val="0"/>
          <w:szCs w:val="21"/>
        </w:rPr>
        <w:t>記録の保存</w:t>
      </w:r>
    </w:p>
    <w:p w14:paraId="26FAEF36" w14:textId="77777777" w:rsidR="00EE7E18" w:rsidRDefault="00773957" w:rsidP="00EE7E18">
      <w:pPr>
        <w:widowControl/>
        <w:ind w:leftChars="100" w:left="210"/>
        <w:jc w:val="left"/>
        <w:rPr>
          <w:rFonts w:ascii="ＭＳ 明朝" w:eastAsia="ＭＳ 明朝" w:cs="ＭＳ 明朝"/>
          <w:color w:val="000000"/>
          <w:kern w:val="0"/>
          <w:szCs w:val="21"/>
        </w:rPr>
      </w:pPr>
      <w:r w:rsidRPr="00773957">
        <w:rPr>
          <w:rFonts w:ascii="ＭＳ 明朝" w:eastAsia="ＭＳ 明朝" w:cs="ＭＳ 明朝" w:hint="eastAsia"/>
          <w:color w:val="000000"/>
          <w:kern w:val="0"/>
          <w:szCs w:val="21"/>
        </w:rPr>
        <w:t>研究責任</w:t>
      </w:r>
      <w:r>
        <w:rPr>
          <w:rFonts w:ascii="ＭＳ 明朝" w:eastAsia="ＭＳ 明朝" w:cs="ＭＳ 明朝" w:hint="eastAsia"/>
          <w:color w:val="000000"/>
          <w:kern w:val="0"/>
          <w:szCs w:val="21"/>
        </w:rPr>
        <w:t>医師</w:t>
      </w:r>
      <w:r w:rsidRPr="00773957">
        <w:rPr>
          <w:rFonts w:ascii="ＭＳ 明朝" w:eastAsia="ＭＳ 明朝" w:cs="ＭＳ 明朝" w:hint="eastAsia"/>
          <w:color w:val="000000"/>
          <w:kern w:val="0"/>
          <w:szCs w:val="21"/>
        </w:rPr>
        <w:t>は、研究計画書に定める</w:t>
      </w:r>
      <w:r>
        <w:rPr>
          <w:rFonts w:ascii="ＭＳ 明朝" w:eastAsia="ＭＳ 明朝" w:cs="ＭＳ 明朝" w:hint="eastAsia"/>
          <w:color w:val="000000"/>
          <w:kern w:val="0"/>
          <w:szCs w:val="21"/>
        </w:rPr>
        <w:t>原資料の特定及び</w:t>
      </w:r>
      <w:r w:rsidRPr="00773957">
        <w:rPr>
          <w:rFonts w:ascii="ＭＳ 明朝" w:eastAsia="ＭＳ 明朝" w:cs="ＭＳ 明朝" w:hint="eastAsia"/>
          <w:color w:val="000000"/>
          <w:kern w:val="0"/>
          <w:szCs w:val="21"/>
        </w:rPr>
        <w:t>記録の保存に関する</w:t>
      </w:r>
      <w:r w:rsidR="00DA1E59">
        <w:rPr>
          <w:rFonts w:ascii="ＭＳ 明朝" w:eastAsia="ＭＳ 明朝" w:cs="ＭＳ 明朝" w:hint="eastAsia"/>
          <w:color w:val="000000"/>
          <w:kern w:val="0"/>
          <w:szCs w:val="21"/>
        </w:rPr>
        <w:t>事項</w:t>
      </w:r>
      <w:r w:rsidRPr="00773957">
        <w:rPr>
          <w:rFonts w:ascii="ＭＳ 明朝" w:eastAsia="ＭＳ 明朝" w:cs="ＭＳ 明朝" w:hint="eastAsia"/>
          <w:color w:val="000000"/>
          <w:kern w:val="0"/>
          <w:szCs w:val="21"/>
        </w:rPr>
        <w:t>に従い、</w:t>
      </w:r>
      <w:r>
        <w:rPr>
          <w:rFonts w:ascii="ＭＳ 明朝" w:eastAsia="ＭＳ 明朝" w:cs="ＭＳ 明朝" w:hint="eastAsia"/>
          <w:color w:val="000000"/>
          <w:kern w:val="0"/>
          <w:szCs w:val="21"/>
        </w:rPr>
        <w:t>この</w:t>
      </w:r>
      <w:r w:rsidRPr="00773957">
        <w:rPr>
          <w:rFonts w:ascii="ＭＳ 明朝" w:eastAsia="ＭＳ 明朝" w:cs="ＭＳ 明朝" w:hint="eastAsia"/>
          <w:color w:val="000000"/>
          <w:kern w:val="0"/>
          <w:szCs w:val="21"/>
        </w:rPr>
        <w:t>手順書</w:t>
      </w:r>
      <w:r w:rsidR="00A35CD7">
        <w:rPr>
          <w:rFonts w:ascii="ＭＳ 明朝" w:eastAsia="ＭＳ 明朝" w:cs="ＭＳ 明朝" w:hint="eastAsia"/>
          <w:color w:val="000000"/>
          <w:kern w:val="0"/>
          <w:szCs w:val="21"/>
        </w:rPr>
        <w:t>、疾病等報告書（写）</w:t>
      </w:r>
      <w:r>
        <w:rPr>
          <w:rFonts w:ascii="ＭＳ 明朝" w:eastAsia="ＭＳ 明朝" w:cs="ＭＳ 明朝" w:hint="eastAsia"/>
          <w:color w:val="000000"/>
          <w:kern w:val="0"/>
          <w:szCs w:val="21"/>
        </w:rPr>
        <w:t>及び委員会からの意見書</w:t>
      </w:r>
      <w:r w:rsidR="00A35CD7">
        <w:rPr>
          <w:rFonts w:ascii="ＭＳ 明朝" w:eastAsia="ＭＳ 明朝" w:cs="ＭＳ 明朝" w:hint="eastAsia"/>
          <w:color w:val="000000"/>
          <w:kern w:val="0"/>
          <w:szCs w:val="21"/>
        </w:rPr>
        <w:t>その他必要な書類</w:t>
      </w:r>
      <w:r>
        <w:rPr>
          <w:rFonts w:ascii="ＭＳ 明朝" w:eastAsia="ＭＳ 明朝" w:cs="ＭＳ 明朝" w:hint="eastAsia"/>
          <w:color w:val="000000"/>
          <w:kern w:val="0"/>
          <w:szCs w:val="21"/>
        </w:rPr>
        <w:t>を</w:t>
      </w:r>
      <w:r w:rsidR="005B0CFF">
        <w:rPr>
          <w:rFonts w:ascii="ＭＳ 明朝" w:eastAsia="ＭＳ 明朝" w:cs="ＭＳ 明朝" w:hint="eastAsia"/>
          <w:color w:val="000000"/>
          <w:kern w:val="0"/>
          <w:szCs w:val="21"/>
        </w:rPr>
        <w:t>保存する</w:t>
      </w:r>
    </w:p>
    <w:p w14:paraId="03B7B733" w14:textId="38825E90" w:rsidR="00EE7E18" w:rsidRDefault="00EE7E18" w:rsidP="00EE7E18">
      <w:pPr>
        <w:tabs>
          <w:tab w:val="left" w:pos="5160"/>
        </w:tabs>
        <w:snapToGrid w:val="0"/>
      </w:pPr>
    </w:p>
    <w:p w14:paraId="25648D1C" w14:textId="2BCE0FB6" w:rsidR="004A719E" w:rsidRPr="004A719E" w:rsidRDefault="004A719E" w:rsidP="0056106C">
      <w:pPr>
        <w:pStyle w:val="af"/>
        <w:widowControl/>
        <w:numPr>
          <w:ilvl w:val="0"/>
          <w:numId w:val="4"/>
        </w:numPr>
        <w:ind w:leftChars="0"/>
        <w:jc w:val="left"/>
      </w:pPr>
      <w:r w:rsidRPr="004A719E">
        <w:rPr>
          <w:rFonts w:hint="eastAsia"/>
        </w:rPr>
        <w:t>研究薬の副作用、有効性及び安全性に関する情報の提供に関する事項</w:t>
      </w:r>
    </w:p>
    <w:p w14:paraId="1D862984" w14:textId="16710F9D" w:rsidR="004A719E" w:rsidRDefault="004A719E" w:rsidP="004A719E">
      <w:pPr>
        <w:rPr>
          <w:color w:val="0070C0"/>
        </w:rPr>
      </w:pPr>
      <w:r w:rsidRPr="0059721B">
        <w:rPr>
          <w:rFonts w:hint="eastAsia"/>
          <w:color w:val="0070C0"/>
        </w:rPr>
        <w:t>【記載例】</w:t>
      </w:r>
    </w:p>
    <w:p w14:paraId="0A70A69F" w14:textId="29FF1B34" w:rsidR="00D56F3D" w:rsidRPr="0059721B" w:rsidRDefault="00D56F3D" w:rsidP="004A719E">
      <w:pPr>
        <w:rPr>
          <w:color w:val="0070C0"/>
        </w:rPr>
      </w:pPr>
      <w:r>
        <w:rPr>
          <w:rFonts w:hint="eastAsia"/>
          <w:color w:val="0070C0"/>
        </w:rPr>
        <w:t>（当該製薬企業等から資金提供を受ける場合</w:t>
      </w:r>
      <w:r>
        <w:rPr>
          <w:color w:val="0070C0"/>
        </w:rPr>
        <w:t>）</w:t>
      </w:r>
    </w:p>
    <w:p w14:paraId="3EF3653A" w14:textId="75ADDD91" w:rsidR="004A719E" w:rsidRPr="0059721B" w:rsidRDefault="004A719E" w:rsidP="00D56F3D">
      <w:pPr>
        <w:rPr>
          <w:color w:val="0070C0"/>
        </w:rPr>
      </w:pPr>
      <w:r w:rsidRPr="0059721B">
        <w:rPr>
          <w:rFonts w:hint="eastAsia"/>
          <w:color w:val="0070C0"/>
        </w:rPr>
        <w:lastRenderedPageBreak/>
        <w:t>当該医薬品</w:t>
      </w:r>
      <w:r w:rsidR="00D56F3D">
        <w:rPr>
          <w:rFonts w:hint="eastAsia"/>
          <w:color w:val="0070C0"/>
        </w:rPr>
        <w:t>等</w:t>
      </w:r>
      <w:r w:rsidRPr="0059721B">
        <w:rPr>
          <w:rFonts w:hint="eastAsia"/>
          <w:color w:val="0070C0"/>
        </w:rPr>
        <w:t>製造販売業者等が実施計画中の</w:t>
      </w:r>
      <w:r w:rsidR="00D56F3D" w:rsidRPr="00D56F3D">
        <w:rPr>
          <w:rFonts w:hint="eastAsia"/>
          <w:color w:val="0070C0"/>
        </w:rPr>
        <w:t>医薬品等の概要及び規則第</w:t>
      </w:r>
      <w:r w:rsidR="00D56F3D" w:rsidRPr="00D56F3D">
        <w:rPr>
          <w:rFonts w:hint="eastAsia"/>
          <w:color w:val="0070C0"/>
        </w:rPr>
        <w:t xml:space="preserve">25 </w:t>
      </w:r>
      <w:r w:rsidR="00D56F3D" w:rsidRPr="00D56F3D">
        <w:rPr>
          <w:rFonts w:hint="eastAsia"/>
          <w:color w:val="0070C0"/>
        </w:rPr>
        <w:t>条第２項第１号に規定する情報を</w:t>
      </w:r>
      <w:r w:rsidRPr="0059721B">
        <w:rPr>
          <w:rFonts w:hint="eastAsia"/>
          <w:color w:val="0070C0"/>
        </w:rPr>
        <w:t>実施医療機関に提供し、研究責任医師が</w:t>
      </w:r>
      <w:r w:rsidR="00D56F3D" w:rsidRPr="00D56F3D">
        <w:rPr>
          <w:rFonts w:hint="eastAsia"/>
          <w:color w:val="0070C0"/>
        </w:rPr>
        <w:t>法第</w:t>
      </w:r>
      <w:r w:rsidR="00D56F3D" w:rsidRPr="00D56F3D">
        <w:rPr>
          <w:rFonts w:hint="eastAsia"/>
          <w:color w:val="0070C0"/>
        </w:rPr>
        <w:t xml:space="preserve">13 </w:t>
      </w:r>
      <w:r w:rsidR="00D56F3D" w:rsidRPr="00D56F3D">
        <w:rPr>
          <w:rFonts w:hint="eastAsia"/>
          <w:color w:val="0070C0"/>
        </w:rPr>
        <w:t>条及び第</w:t>
      </w:r>
      <w:r w:rsidR="00D56F3D" w:rsidRPr="00D56F3D">
        <w:rPr>
          <w:rFonts w:hint="eastAsia"/>
          <w:color w:val="0070C0"/>
        </w:rPr>
        <w:t xml:space="preserve">14 </w:t>
      </w:r>
      <w:r w:rsidR="00D56F3D" w:rsidRPr="00D56F3D">
        <w:rPr>
          <w:rFonts w:hint="eastAsia"/>
          <w:color w:val="0070C0"/>
        </w:rPr>
        <w:t>条の規定に基づき</w:t>
      </w:r>
      <w:r w:rsidRPr="0059721B">
        <w:rPr>
          <w:rFonts w:hint="eastAsia"/>
          <w:color w:val="0070C0"/>
        </w:rPr>
        <w:t>審査委員会等へ報告した場合、その情報を当該医薬品製造販売業者にも直ちに報告する。</w:t>
      </w:r>
    </w:p>
    <w:p w14:paraId="1A7F255C" w14:textId="77777777" w:rsidR="004A719E" w:rsidRPr="0059721B" w:rsidRDefault="004A719E" w:rsidP="004A719E">
      <w:pPr>
        <w:rPr>
          <w:color w:val="0070C0"/>
        </w:rPr>
      </w:pPr>
    </w:p>
    <w:p w14:paraId="1AC8F23F" w14:textId="7EE5D1E8" w:rsidR="004A719E" w:rsidRPr="0059721B" w:rsidRDefault="004A719E" w:rsidP="004A719E">
      <w:pPr>
        <w:rPr>
          <w:color w:val="0070C0"/>
        </w:rPr>
      </w:pPr>
      <w:r w:rsidRPr="0059721B">
        <w:rPr>
          <w:rFonts w:hint="eastAsia"/>
          <w:color w:val="0070C0"/>
        </w:rPr>
        <w:t>(</w:t>
      </w:r>
      <w:r w:rsidR="00FD3771">
        <w:rPr>
          <w:rFonts w:hint="eastAsia"/>
          <w:color w:val="0070C0"/>
        </w:rPr>
        <w:t>上記以外</w:t>
      </w:r>
      <w:r w:rsidRPr="0059721B">
        <w:rPr>
          <w:rFonts w:hint="eastAsia"/>
          <w:color w:val="0070C0"/>
        </w:rPr>
        <w:t>の場合</w:t>
      </w:r>
      <w:r w:rsidRPr="0059721B">
        <w:rPr>
          <w:rFonts w:hint="eastAsia"/>
          <w:color w:val="0070C0"/>
        </w:rPr>
        <w:t>)</w:t>
      </w:r>
    </w:p>
    <w:p w14:paraId="2A021ABA" w14:textId="2A1A036E" w:rsidR="004A719E" w:rsidRPr="0059721B" w:rsidRDefault="004A719E" w:rsidP="004A719E">
      <w:pPr>
        <w:rPr>
          <w:color w:val="0070C0"/>
        </w:rPr>
      </w:pPr>
      <w:r w:rsidRPr="0059721B">
        <w:rPr>
          <w:rFonts w:hint="eastAsia"/>
          <w:color w:val="0070C0"/>
        </w:rPr>
        <w:t>本臨床研究は法第２条第２項第１号に掲げる特定臨床研究以外のものであるが、研究代表</w:t>
      </w:r>
      <w:r w:rsidRPr="0059721B">
        <w:rPr>
          <w:rFonts w:hint="eastAsia"/>
          <w:color w:val="0070C0"/>
        </w:rPr>
        <w:t>(</w:t>
      </w:r>
      <w:r w:rsidRPr="0059721B">
        <w:rPr>
          <w:rFonts w:hint="eastAsia"/>
          <w:color w:val="0070C0"/>
        </w:rPr>
        <w:t>責任</w:t>
      </w:r>
      <w:r w:rsidRPr="0059721B">
        <w:rPr>
          <w:rFonts w:hint="eastAsia"/>
          <w:color w:val="0070C0"/>
        </w:rPr>
        <w:t>)</w:t>
      </w:r>
      <w:r w:rsidRPr="0059721B">
        <w:rPr>
          <w:rFonts w:hint="eastAsia"/>
          <w:color w:val="0070C0"/>
        </w:rPr>
        <w:t>医師は疾病等の情報を当該臨床研究に用いる医薬品等の医薬品等製造販売業者に情報提供するとともに、当該医薬品等製造販売業者から当該医薬品等の安全性に係る情報の提供を受けられるよう努める。</w:t>
      </w:r>
    </w:p>
    <w:sectPr w:rsidR="004A719E" w:rsidRPr="0059721B" w:rsidSect="005B0CFF">
      <w:headerReference w:type="default" r:id="rId9"/>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6CBA" w14:textId="77777777" w:rsidR="00AA228C" w:rsidRDefault="00AA228C" w:rsidP="00924B16">
      <w:r>
        <w:separator/>
      </w:r>
    </w:p>
  </w:endnote>
  <w:endnote w:type="continuationSeparator" w:id="0">
    <w:p w14:paraId="23FFE2CB" w14:textId="77777777" w:rsidR="00AA228C" w:rsidRDefault="00AA228C" w:rsidP="0092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D27D" w14:textId="77777777" w:rsidR="00AA228C" w:rsidRDefault="00AA228C" w:rsidP="00924B16">
      <w:r>
        <w:separator/>
      </w:r>
    </w:p>
  </w:footnote>
  <w:footnote w:type="continuationSeparator" w:id="0">
    <w:p w14:paraId="4D54D094" w14:textId="77777777" w:rsidR="00AA228C" w:rsidRDefault="00AA228C" w:rsidP="0092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BB08" w14:textId="2F44C1CE" w:rsidR="003D6C6B" w:rsidRPr="00855828" w:rsidRDefault="003D6C6B" w:rsidP="003D6C6B">
    <w:pPr>
      <w:pStyle w:val="a6"/>
      <w:jc w:val="right"/>
      <w:rPr>
        <w:sz w:val="16"/>
        <w:szCs w:val="16"/>
      </w:rPr>
    </w:pPr>
    <w:r w:rsidRPr="00855828">
      <w:rPr>
        <w:sz w:val="16"/>
        <w:szCs w:val="16"/>
      </w:rPr>
      <w:t>V</w:t>
    </w:r>
    <w:r w:rsidRPr="00855828">
      <w:rPr>
        <w:rFonts w:hint="eastAsia"/>
        <w:sz w:val="16"/>
        <w:szCs w:val="16"/>
      </w:rPr>
      <w:t>er.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BEE"/>
    <w:multiLevelType w:val="hybridMultilevel"/>
    <w:tmpl w:val="EA0EB234"/>
    <w:lvl w:ilvl="0" w:tplc="3B30E9A6">
      <w:start w:val="1"/>
      <w:numFmt w:val="decimal"/>
      <w:lvlText w:val="(%1)"/>
      <w:lvlJc w:val="left"/>
      <w:pPr>
        <w:ind w:left="420" w:hanging="420"/>
      </w:pPr>
      <w:rPr>
        <w:rFonts w:hint="eastAsia"/>
      </w:rPr>
    </w:lvl>
    <w:lvl w:ilvl="1" w:tplc="3B30E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F02B4"/>
    <w:multiLevelType w:val="hybridMultilevel"/>
    <w:tmpl w:val="7E424580"/>
    <w:lvl w:ilvl="0" w:tplc="481AA15A">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50458C"/>
    <w:multiLevelType w:val="hybridMultilevel"/>
    <w:tmpl w:val="9FDC4DBC"/>
    <w:lvl w:ilvl="0" w:tplc="77CAF3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DD610E"/>
    <w:multiLevelType w:val="hybridMultilevel"/>
    <w:tmpl w:val="1F0EB9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A47288"/>
    <w:multiLevelType w:val="hybridMultilevel"/>
    <w:tmpl w:val="0AF0F96C"/>
    <w:lvl w:ilvl="0" w:tplc="5AFCF2B0">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72C2FC8"/>
    <w:multiLevelType w:val="hybridMultilevel"/>
    <w:tmpl w:val="4C12E7CE"/>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7985C77"/>
    <w:multiLevelType w:val="hybridMultilevel"/>
    <w:tmpl w:val="5BEE35D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802BAA"/>
    <w:multiLevelType w:val="hybridMultilevel"/>
    <w:tmpl w:val="A43AB132"/>
    <w:lvl w:ilvl="0" w:tplc="CB2A876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23E6198"/>
    <w:multiLevelType w:val="hybridMultilevel"/>
    <w:tmpl w:val="9EB885B4"/>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27B21639"/>
    <w:multiLevelType w:val="hybridMultilevel"/>
    <w:tmpl w:val="9B9E9FB2"/>
    <w:lvl w:ilvl="0" w:tplc="3B30E9A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7BD3B86"/>
    <w:multiLevelType w:val="hybridMultilevel"/>
    <w:tmpl w:val="A4001CA0"/>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3224BB"/>
    <w:multiLevelType w:val="hybridMultilevel"/>
    <w:tmpl w:val="6AC43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090F23"/>
    <w:multiLevelType w:val="hybridMultilevel"/>
    <w:tmpl w:val="D68C6B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A7C44"/>
    <w:multiLevelType w:val="hybridMultilevel"/>
    <w:tmpl w:val="43989068"/>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43125350"/>
    <w:multiLevelType w:val="hybridMultilevel"/>
    <w:tmpl w:val="49A46D68"/>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3A43B91"/>
    <w:multiLevelType w:val="hybridMultilevel"/>
    <w:tmpl w:val="D4D0DC2A"/>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44855D0C"/>
    <w:multiLevelType w:val="hybridMultilevel"/>
    <w:tmpl w:val="A0BE2D52"/>
    <w:lvl w:ilvl="0" w:tplc="3B30E9A6">
      <w:start w:val="1"/>
      <w:numFmt w:val="decimal"/>
      <w:lvlText w:val="(%1)"/>
      <w:lvlJc w:val="left"/>
      <w:pPr>
        <w:ind w:left="1119" w:hanging="420"/>
      </w:pPr>
      <w:rPr>
        <w:rFonts w:hint="eastAsia"/>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17" w15:restartNumberingAfterBreak="0">
    <w:nsid w:val="48134458"/>
    <w:multiLevelType w:val="hybridMultilevel"/>
    <w:tmpl w:val="CF824512"/>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94A6A9E"/>
    <w:multiLevelType w:val="hybridMultilevel"/>
    <w:tmpl w:val="E23EEF4E"/>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0994643"/>
    <w:multiLevelType w:val="hybridMultilevel"/>
    <w:tmpl w:val="0B7E4FD4"/>
    <w:lvl w:ilvl="0" w:tplc="CB2A876C">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0BB627A"/>
    <w:multiLevelType w:val="hybridMultilevel"/>
    <w:tmpl w:val="7B9A27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7C7126"/>
    <w:multiLevelType w:val="hybridMultilevel"/>
    <w:tmpl w:val="94621244"/>
    <w:lvl w:ilvl="0" w:tplc="77CAF3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CE213A"/>
    <w:multiLevelType w:val="hybridMultilevel"/>
    <w:tmpl w:val="EE18A06A"/>
    <w:lvl w:ilvl="0" w:tplc="CB2A876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53944F7"/>
    <w:multiLevelType w:val="hybridMultilevel"/>
    <w:tmpl w:val="F0163EF0"/>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126181"/>
    <w:multiLevelType w:val="hybridMultilevel"/>
    <w:tmpl w:val="D4545512"/>
    <w:lvl w:ilvl="0" w:tplc="3B30E9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925FAD"/>
    <w:multiLevelType w:val="hybridMultilevel"/>
    <w:tmpl w:val="B8341D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7029E2"/>
    <w:multiLevelType w:val="hybridMultilevel"/>
    <w:tmpl w:val="13D409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7D06F1"/>
    <w:multiLevelType w:val="hybridMultilevel"/>
    <w:tmpl w:val="6868DD18"/>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BEC4246"/>
    <w:multiLevelType w:val="hybridMultilevel"/>
    <w:tmpl w:val="92006CC0"/>
    <w:lvl w:ilvl="0" w:tplc="77CAF3C4">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 w15:restartNumberingAfterBreak="0">
    <w:nsid w:val="5DAC4B36"/>
    <w:multiLevelType w:val="hybridMultilevel"/>
    <w:tmpl w:val="2F9615D0"/>
    <w:lvl w:ilvl="0" w:tplc="3B30E9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E8B342C"/>
    <w:multiLevelType w:val="hybridMultilevel"/>
    <w:tmpl w:val="7A6ABE64"/>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6AC4293B"/>
    <w:multiLevelType w:val="hybridMultilevel"/>
    <w:tmpl w:val="D23867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FB4B1D"/>
    <w:multiLevelType w:val="hybridMultilevel"/>
    <w:tmpl w:val="56987294"/>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15:restartNumberingAfterBreak="0">
    <w:nsid w:val="6D215B4C"/>
    <w:multiLevelType w:val="hybridMultilevel"/>
    <w:tmpl w:val="64324332"/>
    <w:lvl w:ilvl="0" w:tplc="CB2A876C">
      <w:start w:val="1"/>
      <w:numFmt w:val="aiueoFullWidth"/>
      <w:lvlText w:val="%1"/>
      <w:lvlJc w:val="left"/>
      <w:pPr>
        <w:ind w:left="699" w:hanging="420"/>
      </w:pPr>
      <w:rPr>
        <w:rFonts w:hint="eastAsia"/>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34" w15:restartNumberingAfterBreak="0">
    <w:nsid w:val="711B5AEF"/>
    <w:multiLevelType w:val="hybridMultilevel"/>
    <w:tmpl w:val="95044E72"/>
    <w:lvl w:ilvl="0" w:tplc="CB2A876C">
      <w:start w:val="1"/>
      <w:numFmt w:val="aiueoFullWidth"/>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15:restartNumberingAfterBreak="0">
    <w:nsid w:val="76A84AD4"/>
    <w:multiLevelType w:val="hybridMultilevel"/>
    <w:tmpl w:val="E89AE1DA"/>
    <w:lvl w:ilvl="0" w:tplc="CB2A876C">
      <w:start w:val="1"/>
      <w:numFmt w:val="aiueo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15:restartNumberingAfterBreak="0">
    <w:nsid w:val="77C2129C"/>
    <w:multiLevelType w:val="multilevel"/>
    <w:tmpl w:val="A104B01E"/>
    <w:lvl w:ilvl="0">
      <w:start w:val="1"/>
      <w:numFmt w:val="decimal"/>
      <w:pStyle w:val="OutlineNumbering"/>
      <w:lvlText w:val="%1)"/>
      <w:lvlJc w:val="left"/>
      <w:pPr>
        <w:tabs>
          <w:tab w:val="num" w:pos="573"/>
        </w:tabs>
        <w:ind w:left="573" w:hanging="374"/>
      </w:pPr>
      <w:rPr>
        <w:rFonts w:hint="eastAsia"/>
      </w:rPr>
    </w:lvl>
    <w:lvl w:ilvl="1">
      <w:start w:val="1"/>
      <w:numFmt w:val="lowerLetter"/>
      <w:lvlText w:val="%2)"/>
      <w:lvlJc w:val="left"/>
      <w:pPr>
        <w:tabs>
          <w:tab w:val="num" w:pos="947"/>
        </w:tabs>
        <w:ind w:left="947" w:hanging="374"/>
      </w:pPr>
      <w:rPr>
        <w:rFonts w:hint="eastAsia"/>
      </w:rPr>
    </w:lvl>
    <w:lvl w:ilvl="2">
      <w:start w:val="1"/>
      <w:numFmt w:val="lowerRoman"/>
      <w:lvlText w:val="%3)"/>
      <w:lvlJc w:val="left"/>
      <w:pPr>
        <w:tabs>
          <w:tab w:val="num" w:pos="1667"/>
        </w:tabs>
        <w:ind w:left="1321" w:hanging="374"/>
      </w:pPr>
      <w:rPr>
        <w:rFonts w:hint="eastAsia"/>
      </w:rPr>
    </w:lvl>
    <w:lvl w:ilvl="3">
      <w:start w:val="1"/>
      <w:numFmt w:val="decimal"/>
      <w:lvlText w:val="%4)"/>
      <w:lvlJc w:val="left"/>
      <w:pPr>
        <w:tabs>
          <w:tab w:val="num" w:pos="1695"/>
        </w:tabs>
        <w:ind w:left="1695" w:hanging="374"/>
      </w:pPr>
      <w:rPr>
        <w:rFonts w:hint="eastAsia"/>
      </w:rPr>
    </w:lvl>
    <w:lvl w:ilvl="4">
      <w:start w:val="1"/>
      <w:numFmt w:val="lowerLetter"/>
      <w:lvlText w:val="%5)"/>
      <w:lvlJc w:val="left"/>
      <w:pPr>
        <w:tabs>
          <w:tab w:val="num" w:pos="2070"/>
        </w:tabs>
        <w:ind w:left="2070" w:hanging="375"/>
      </w:pPr>
      <w:rPr>
        <w:rFonts w:hint="eastAsia"/>
      </w:rPr>
    </w:lvl>
    <w:lvl w:ilvl="5">
      <w:start w:val="1"/>
      <w:numFmt w:val="lowerRoman"/>
      <w:lvlText w:val="%6)"/>
      <w:lvlJc w:val="left"/>
      <w:pPr>
        <w:tabs>
          <w:tab w:val="num" w:pos="2790"/>
        </w:tabs>
        <w:ind w:left="2444" w:hanging="374"/>
      </w:pPr>
      <w:rPr>
        <w:rFonts w:hint="eastAsia"/>
      </w:rPr>
    </w:lvl>
    <w:lvl w:ilvl="6">
      <w:start w:val="1"/>
      <w:numFmt w:val="decimal"/>
      <w:lvlText w:val="%7)"/>
      <w:lvlJc w:val="left"/>
      <w:pPr>
        <w:tabs>
          <w:tab w:val="num" w:pos="2818"/>
        </w:tabs>
        <w:ind w:left="2818" w:hanging="374"/>
      </w:pPr>
      <w:rPr>
        <w:rFonts w:hint="eastAsia"/>
      </w:rPr>
    </w:lvl>
    <w:lvl w:ilvl="7">
      <w:start w:val="1"/>
      <w:numFmt w:val="lowerLetter"/>
      <w:lvlText w:val="%8)"/>
      <w:lvlJc w:val="left"/>
      <w:pPr>
        <w:tabs>
          <w:tab w:val="num" w:pos="3192"/>
        </w:tabs>
        <w:ind w:left="3192" w:hanging="374"/>
      </w:pPr>
      <w:rPr>
        <w:rFonts w:hint="eastAsia"/>
      </w:rPr>
    </w:lvl>
    <w:lvl w:ilvl="8">
      <w:start w:val="1"/>
      <w:numFmt w:val="lowerRoman"/>
      <w:lvlText w:val="%9)"/>
      <w:lvlJc w:val="left"/>
      <w:pPr>
        <w:tabs>
          <w:tab w:val="num" w:pos="3912"/>
        </w:tabs>
        <w:ind w:left="3566" w:hanging="374"/>
      </w:pPr>
      <w:rPr>
        <w:rFonts w:hint="eastAsia"/>
      </w:rPr>
    </w:lvl>
  </w:abstractNum>
  <w:abstractNum w:abstractNumId="37" w15:restartNumberingAfterBreak="0">
    <w:nsid w:val="7BF4236D"/>
    <w:multiLevelType w:val="hybridMultilevel"/>
    <w:tmpl w:val="A3DEF8EC"/>
    <w:lvl w:ilvl="0" w:tplc="77CAF3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6"/>
  </w:num>
  <w:num w:numId="3">
    <w:abstractNumId w:val="1"/>
  </w:num>
  <w:num w:numId="4">
    <w:abstractNumId w:val="11"/>
  </w:num>
  <w:num w:numId="5">
    <w:abstractNumId w:val="0"/>
  </w:num>
  <w:num w:numId="6">
    <w:abstractNumId w:val="29"/>
  </w:num>
  <w:num w:numId="7">
    <w:abstractNumId w:val="2"/>
  </w:num>
  <w:num w:numId="8">
    <w:abstractNumId w:val="33"/>
  </w:num>
  <w:num w:numId="9">
    <w:abstractNumId w:val="9"/>
  </w:num>
  <w:num w:numId="10">
    <w:abstractNumId w:val="16"/>
  </w:num>
  <w:num w:numId="11">
    <w:abstractNumId w:val="24"/>
  </w:num>
  <w:num w:numId="12">
    <w:abstractNumId w:val="14"/>
  </w:num>
  <w:num w:numId="13">
    <w:abstractNumId w:val="17"/>
  </w:num>
  <w:num w:numId="14">
    <w:abstractNumId w:val="22"/>
  </w:num>
  <w:num w:numId="15">
    <w:abstractNumId w:val="7"/>
  </w:num>
  <w:num w:numId="16">
    <w:abstractNumId w:val="20"/>
  </w:num>
  <w:num w:numId="17">
    <w:abstractNumId w:val="32"/>
  </w:num>
  <w:num w:numId="18">
    <w:abstractNumId w:val="8"/>
  </w:num>
  <w:num w:numId="19">
    <w:abstractNumId w:val="13"/>
  </w:num>
  <w:num w:numId="20">
    <w:abstractNumId w:val="18"/>
  </w:num>
  <w:num w:numId="21">
    <w:abstractNumId w:val="4"/>
  </w:num>
  <w:num w:numId="22">
    <w:abstractNumId w:val="15"/>
  </w:num>
  <w:num w:numId="23">
    <w:abstractNumId w:val="30"/>
  </w:num>
  <w:num w:numId="24">
    <w:abstractNumId w:val="35"/>
  </w:num>
  <w:num w:numId="25">
    <w:abstractNumId w:val="31"/>
  </w:num>
  <w:num w:numId="26">
    <w:abstractNumId w:val="19"/>
  </w:num>
  <w:num w:numId="27">
    <w:abstractNumId w:val="21"/>
  </w:num>
  <w:num w:numId="28">
    <w:abstractNumId w:val="28"/>
  </w:num>
  <w:num w:numId="29">
    <w:abstractNumId w:val="27"/>
  </w:num>
  <w:num w:numId="30">
    <w:abstractNumId w:val="34"/>
  </w:num>
  <w:num w:numId="31">
    <w:abstractNumId w:val="10"/>
  </w:num>
  <w:num w:numId="32">
    <w:abstractNumId w:val="23"/>
  </w:num>
  <w:num w:numId="33">
    <w:abstractNumId w:val="5"/>
  </w:num>
  <w:num w:numId="34">
    <w:abstractNumId w:val="26"/>
  </w:num>
  <w:num w:numId="35">
    <w:abstractNumId w:val="37"/>
  </w:num>
  <w:num w:numId="36">
    <w:abstractNumId w:val="12"/>
  </w:num>
  <w:num w:numId="37">
    <w:abstractNumId w:val="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56"/>
    <w:rsid w:val="00026CA0"/>
    <w:rsid w:val="00027619"/>
    <w:rsid w:val="00032C05"/>
    <w:rsid w:val="000653A1"/>
    <w:rsid w:val="0008444D"/>
    <w:rsid w:val="000A1053"/>
    <w:rsid w:val="000E2D38"/>
    <w:rsid w:val="000F31E8"/>
    <w:rsid w:val="00134616"/>
    <w:rsid w:val="00166445"/>
    <w:rsid w:val="00181056"/>
    <w:rsid w:val="00185427"/>
    <w:rsid w:val="00192DF8"/>
    <w:rsid w:val="001A3F4D"/>
    <w:rsid w:val="001A63DD"/>
    <w:rsid w:val="001E5223"/>
    <w:rsid w:val="00232AF3"/>
    <w:rsid w:val="00263582"/>
    <w:rsid w:val="00276178"/>
    <w:rsid w:val="00277A5D"/>
    <w:rsid w:val="00284F6E"/>
    <w:rsid w:val="002867A6"/>
    <w:rsid w:val="00291866"/>
    <w:rsid w:val="002C5318"/>
    <w:rsid w:val="002E2633"/>
    <w:rsid w:val="00306CEE"/>
    <w:rsid w:val="00313593"/>
    <w:rsid w:val="00326FA1"/>
    <w:rsid w:val="00327C99"/>
    <w:rsid w:val="00331F62"/>
    <w:rsid w:val="0035311F"/>
    <w:rsid w:val="003558D5"/>
    <w:rsid w:val="0036779B"/>
    <w:rsid w:val="0037181C"/>
    <w:rsid w:val="00374D04"/>
    <w:rsid w:val="00376A39"/>
    <w:rsid w:val="00394343"/>
    <w:rsid w:val="003A5A18"/>
    <w:rsid w:val="003A6A95"/>
    <w:rsid w:val="003A6D27"/>
    <w:rsid w:val="003A761A"/>
    <w:rsid w:val="003D6C6B"/>
    <w:rsid w:val="00400B64"/>
    <w:rsid w:val="00402BCD"/>
    <w:rsid w:val="004122C9"/>
    <w:rsid w:val="00412563"/>
    <w:rsid w:val="00413374"/>
    <w:rsid w:val="0042024A"/>
    <w:rsid w:val="004318EA"/>
    <w:rsid w:val="00457AF4"/>
    <w:rsid w:val="00484269"/>
    <w:rsid w:val="00496F96"/>
    <w:rsid w:val="004A2203"/>
    <w:rsid w:val="004A719E"/>
    <w:rsid w:val="004D666C"/>
    <w:rsid w:val="004F782E"/>
    <w:rsid w:val="005059D2"/>
    <w:rsid w:val="00532276"/>
    <w:rsid w:val="005330B1"/>
    <w:rsid w:val="0053314B"/>
    <w:rsid w:val="005550FB"/>
    <w:rsid w:val="0056106C"/>
    <w:rsid w:val="00565E71"/>
    <w:rsid w:val="00570E6C"/>
    <w:rsid w:val="00580EF4"/>
    <w:rsid w:val="00582C77"/>
    <w:rsid w:val="0059721B"/>
    <w:rsid w:val="005B0CFF"/>
    <w:rsid w:val="005B1AB0"/>
    <w:rsid w:val="005D22DE"/>
    <w:rsid w:val="005D6682"/>
    <w:rsid w:val="00621D37"/>
    <w:rsid w:val="00622467"/>
    <w:rsid w:val="00630537"/>
    <w:rsid w:val="006626D0"/>
    <w:rsid w:val="00667B34"/>
    <w:rsid w:val="00686B61"/>
    <w:rsid w:val="00693E5E"/>
    <w:rsid w:val="006A7640"/>
    <w:rsid w:val="006C143F"/>
    <w:rsid w:val="006C1EA1"/>
    <w:rsid w:val="006D4379"/>
    <w:rsid w:val="007051DA"/>
    <w:rsid w:val="00716412"/>
    <w:rsid w:val="0076671D"/>
    <w:rsid w:val="0077256A"/>
    <w:rsid w:val="00773957"/>
    <w:rsid w:val="00777F48"/>
    <w:rsid w:val="007820AC"/>
    <w:rsid w:val="007A0580"/>
    <w:rsid w:val="007A3ED7"/>
    <w:rsid w:val="007B7E45"/>
    <w:rsid w:val="007C3975"/>
    <w:rsid w:val="007D4E0A"/>
    <w:rsid w:val="007D7D41"/>
    <w:rsid w:val="007F3D9F"/>
    <w:rsid w:val="0082629F"/>
    <w:rsid w:val="00850409"/>
    <w:rsid w:val="00855828"/>
    <w:rsid w:val="00862164"/>
    <w:rsid w:val="00863540"/>
    <w:rsid w:val="00865277"/>
    <w:rsid w:val="00874DD2"/>
    <w:rsid w:val="008A1924"/>
    <w:rsid w:val="008A4DF4"/>
    <w:rsid w:val="008B7477"/>
    <w:rsid w:val="008D12F8"/>
    <w:rsid w:val="008D2D27"/>
    <w:rsid w:val="008F4BD6"/>
    <w:rsid w:val="008F5536"/>
    <w:rsid w:val="00907E93"/>
    <w:rsid w:val="00914C9C"/>
    <w:rsid w:val="00917545"/>
    <w:rsid w:val="00924B16"/>
    <w:rsid w:val="009310B0"/>
    <w:rsid w:val="009370AB"/>
    <w:rsid w:val="00940AE4"/>
    <w:rsid w:val="009462F4"/>
    <w:rsid w:val="009643DD"/>
    <w:rsid w:val="00964F65"/>
    <w:rsid w:val="0098492B"/>
    <w:rsid w:val="00995668"/>
    <w:rsid w:val="0099607D"/>
    <w:rsid w:val="009C6F15"/>
    <w:rsid w:val="009F58D2"/>
    <w:rsid w:val="00A00750"/>
    <w:rsid w:val="00A214C7"/>
    <w:rsid w:val="00A3319F"/>
    <w:rsid w:val="00A35CD7"/>
    <w:rsid w:val="00A372A8"/>
    <w:rsid w:val="00A55F07"/>
    <w:rsid w:val="00A57B69"/>
    <w:rsid w:val="00A75D5B"/>
    <w:rsid w:val="00A812F3"/>
    <w:rsid w:val="00AA228C"/>
    <w:rsid w:val="00AA4475"/>
    <w:rsid w:val="00AA6113"/>
    <w:rsid w:val="00AB57DA"/>
    <w:rsid w:val="00AC08E6"/>
    <w:rsid w:val="00AD1177"/>
    <w:rsid w:val="00AD378D"/>
    <w:rsid w:val="00AE06DC"/>
    <w:rsid w:val="00AE1E1C"/>
    <w:rsid w:val="00AE6E19"/>
    <w:rsid w:val="00B12637"/>
    <w:rsid w:val="00B50E33"/>
    <w:rsid w:val="00B700AF"/>
    <w:rsid w:val="00B74691"/>
    <w:rsid w:val="00BA6A42"/>
    <w:rsid w:val="00BC5D56"/>
    <w:rsid w:val="00BD029F"/>
    <w:rsid w:val="00BF29C7"/>
    <w:rsid w:val="00BF5C0A"/>
    <w:rsid w:val="00C1269A"/>
    <w:rsid w:val="00C20259"/>
    <w:rsid w:val="00C63947"/>
    <w:rsid w:val="00C6734D"/>
    <w:rsid w:val="00CB3239"/>
    <w:rsid w:val="00CB42D8"/>
    <w:rsid w:val="00CB601A"/>
    <w:rsid w:val="00CB6D03"/>
    <w:rsid w:val="00CB6E33"/>
    <w:rsid w:val="00CD35C4"/>
    <w:rsid w:val="00CF3649"/>
    <w:rsid w:val="00D04A12"/>
    <w:rsid w:val="00D56F3D"/>
    <w:rsid w:val="00D86412"/>
    <w:rsid w:val="00D938B0"/>
    <w:rsid w:val="00DA1E59"/>
    <w:rsid w:val="00DD34F9"/>
    <w:rsid w:val="00DD4F2F"/>
    <w:rsid w:val="00E56A30"/>
    <w:rsid w:val="00E715E0"/>
    <w:rsid w:val="00E72E83"/>
    <w:rsid w:val="00E82CC9"/>
    <w:rsid w:val="00E92618"/>
    <w:rsid w:val="00EB1945"/>
    <w:rsid w:val="00EC1A1F"/>
    <w:rsid w:val="00ED2789"/>
    <w:rsid w:val="00EE6BE6"/>
    <w:rsid w:val="00EE7E18"/>
    <w:rsid w:val="00F059E4"/>
    <w:rsid w:val="00F156B3"/>
    <w:rsid w:val="00F226D7"/>
    <w:rsid w:val="00F30F16"/>
    <w:rsid w:val="00F310EF"/>
    <w:rsid w:val="00F406CF"/>
    <w:rsid w:val="00F517D7"/>
    <w:rsid w:val="00F61440"/>
    <w:rsid w:val="00F64AA7"/>
    <w:rsid w:val="00F7670E"/>
    <w:rsid w:val="00F83A48"/>
    <w:rsid w:val="00F90DD0"/>
    <w:rsid w:val="00F979DF"/>
    <w:rsid w:val="00FA76BD"/>
    <w:rsid w:val="00FB0449"/>
    <w:rsid w:val="00FC735B"/>
    <w:rsid w:val="00FD3771"/>
    <w:rsid w:val="00FD4C03"/>
    <w:rsid w:val="00FD7859"/>
    <w:rsid w:val="00FF4017"/>
    <w:rsid w:val="00FF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75D61"/>
  <w15:docId w15:val="{B6B3D9BB-724B-4732-9157-152BCFEA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61440"/>
    <w:pPr>
      <w:wordWrap w:val="0"/>
      <w:spacing w:line="349" w:lineRule="exact"/>
      <w:jc w:val="left"/>
    </w:pPr>
    <w:rPr>
      <w:rFonts w:ascii="ＭＳ 明朝" w:eastAsia="ＭＳ 明朝" w:hAnsi="Century" w:cs="Times New Roman"/>
      <w:spacing w:val="3"/>
      <w:sz w:val="22"/>
      <w:szCs w:val="20"/>
    </w:rPr>
  </w:style>
  <w:style w:type="character" w:customStyle="1" w:styleId="20">
    <w:name w:val="本文 2 (文字)"/>
    <w:basedOn w:val="a0"/>
    <w:link w:val="2"/>
    <w:rsid w:val="00F61440"/>
    <w:rPr>
      <w:rFonts w:ascii="ＭＳ 明朝" w:eastAsia="ＭＳ 明朝" w:hAnsi="Century" w:cs="Times New Roman"/>
      <w:spacing w:val="3"/>
      <w:sz w:val="22"/>
      <w:szCs w:val="20"/>
    </w:rPr>
  </w:style>
  <w:style w:type="paragraph" w:styleId="3">
    <w:name w:val="Body Text 3"/>
    <w:basedOn w:val="a"/>
    <w:link w:val="30"/>
    <w:rsid w:val="00F61440"/>
    <w:pPr>
      <w:autoSpaceDE w:val="0"/>
      <w:autoSpaceDN w:val="0"/>
      <w:adjustRightInd w:val="0"/>
      <w:spacing w:line="320" w:lineRule="exact"/>
    </w:pPr>
    <w:rPr>
      <w:rFonts w:ascii="ＭＳ 明朝" w:eastAsia="ＭＳ 明朝" w:hAnsi="Times New Roman" w:cs="Times New Roman"/>
      <w:color w:val="000000"/>
      <w:sz w:val="22"/>
      <w:szCs w:val="20"/>
    </w:rPr>
  </w:style>
  <w:style w:type="character" w:customStyle="1" w:styleId="30">
    <w:name w:val="本文 3 (文字)"/>
    <w:basedOn w:val="a0"/>
    <w:link w:val="3"/>
    <w:rsid w:val="00F61440"/>
    <w:rPr>
      <w:rFonts w:ascii="ＭＳ 明朝" w:eastAsia="ＭＳ 明朝" w:hAnsi="Times New Roman" w:cs="Times New Roman"/>
      <w:color w:val="000000"/>
      <w:sz w:val="22"/>
      <w:szCs w:val="20"/>
    </w:rPr>
  </w:style>
  <w:style w:type="paragraph" w:styleId="a3">
    <w:name w:val="Date"/>
    <w:basedOn w:val="a"/>
    <w:next w:val="a"/>
    <w:link w:val="a4"/>
    <w:rsid w:val="00F61440"/>
    <w:pPr>
      <w:spacing w:line="349" w:lineRule="atLeast"/>
    </w:pPr>
    <w:rPr>
      <w:rFonts w:ascii="ＭＳ 明朝" w:eastAsia="ＭＳ 明朝" w:hAnsi="Century" w:cs="Times New Roman"/>
      <w:sz w:val="22"/>
      <w:szCs w:val="20"/>
    </w:rPr>
  </w:style>
  <w:style w:type="character" w:customStyle="1" w:styleId="a4">
    <w:name w:val="日付 (文字)"/>
    <w:basedOn w:val="a0"/>
    <w:link w:val="a3"/>
    <w:rsid w:val="00F61440"/>
    <w:rPr>
      <w:rFonts w:ascii="ＭＳ 明朝" w:eastAsia="ＭＳ 明朝" w:hAnsi="Century" w:cs="Times New Roman"/>
      <w:sz w:val="22"/>
      <w:szCs w:val="20"/>
    </w:rPr>
  </w:style>
  <w:style w:type="paragraph" w:styleId="a5">
    <w:name w:val="Block Text"/>
    <w:basedOn w:val="a"/>
    <w:rsid w:val="00F61440"/>
    <w:pPr>
      <w:numPr>
        <w:ilvl w:val="12"/>
      </w:numPr>
      <w:spacing w:line="300" w:lineRule="exact"/>
      <w:ind w:left="108" w:right="85" w:firstLine="222"/>
    </w:pPr>
    <w:rPr>
      <w:rFonts w:ascii="ＭＳ ゴシック" w:eastAsia="ＭＳ ゴシック" w:hAnsi="Century" w:cs="Times New Roman"/>
      <w:b/>
      <w:sz w:val="22"/>
      <w:szCs w:val="24"/>
    </w:rPr>
  </w:style>
  <w:style w:type="paragraph" w:customStyle="1" w:styleId="OutlineNumbering">
    <w:name w:val="Outline Numbering"/>
    <w:rsid w:val="00F61440"/>
    <w:pPr>
      <w:widowControl w:val="0"/>
      <w:numPr>
        <w:numId w:val="1"/>
      </w:numPr>
      <w:tabs>
        <w:tab w:val="left" w:pos="199"/>
        <w:tab w:val="left" w:pos="947"/>
        <w:tab w:val="left" w:pos="1321"/>
        <w:tab w:val="left" w:pos="1695"/>
        <w:tab w:val="left" w:pos="2070"/>
        <w:tab w:val="left" w:pos="2444"/>
        <w:tab w:val="left" w:pos="2818"/>
        <w:tab w:val="left" w:pos="3192"/>
        <w:tab w:val="left" w:pos="3566"/>
      </w:tabs>
      <w:spacing w:line="360" w:lineRule="atLeast"/>
      <w:jc w:val="both"/>
    </w:pPr>
    <w:rPr>
      <w:rFonts w:ascii="Times New Roman" w:eastAsia="ＭＳ 明朝" w:hAnsi="Times New Roman" w:cs="Times New Roman"/>
      <w:kern w:val="0"/>
      <w:szCs w:val="20"/>
    </w:rPr>
  </w:style>
  <w:style w:type="paragraph" w:customStyle="1" w:styleId="Default">
    <w:name w:val="Default"/>
    <w:rsid w:val="00F61440"/>
    <w:pPr>
      <w:widowControl w:val="0"/>
      <w:autoSpaceDE w:val="0"/>
      <w:autoSpaceDN w:val="0"/>
      <w:adjustRightInd w:val="0"/>
    </w:pPr>
    <w:rPr>
      <w:rFonts w:ascii="ＭＳ 明朝" w:eastAsia="ＭＳ 明朝" w:hAnsi="Century" w:cs="ＭＳ 明朝"/>
      <w:color w:val="000000"/>
      <w:kern w:val="0"/>
      <w:sz w:val="24"/>
      <w:szCs w:val="24"/>
    </w:rPr>
  </w:style>
  <w:style w:type="paragraph" w:styleId="a6">
    <w:name w:val="header"/>
    <w:basedOn w:val="a"/>
    <w:link w:val="a7"/>
    <w:uiPriority w:val="99"/>
    <w:unhideWhenUsed/>
    <w:rsid w:val="00924B16"/>
    <w:pPr>
      <w:tabs>
        <w:tab w:val="center" w:pos="4252"/>
        <w:tab w:val="right" w:pos="8504"/>
      </w:tabs>
      <w:snapToGrid w:val="0"/>
    </w:pPr>
  </w:style>
  <w:style w:type="character" w:customStyle="1" w:styleId="a7">
    <w:name w:val="ヘッダー (文字)"/>
    <w:basedOn w:val="a0"/>
    <w:link w:val="a6"/>
    <w:uiPriority w:val="99"/>
    <w:rsid w:val="00924B16"/>
  </w:style>
  <w:style w:type="paragraph" w:styleId="a8">
    <w:name w:val="footer"/>
    <w:basedOn w:val="a"/>
    <w:link w:val="a9"/>
    <w:uiPriority w:val="99"/>
    <w:unhideWhenUsed/>
    <w:rsid w:val="00924B16"/>
    <w:pPr>
      <w:tabs>
        <w:tab w:val="center" w:pos="4252"/>
        <w:tab w:val="right" w:pos="8504"/>
      </w:tabs>
      <w:snapToGrid w:val="0"/>
    </w:pPr>
  </w:style>
  <w:style w:type="character" w:customStyle="1" w:styleId="a9">
    <w:name w:val="フッター (文字)"/>
    <w:basedOn w:val="a0"/>
    <w:link w:val="a8"/>
    <w:uiPriority w:val="99"/>
    <w:rsid w:val="00924B16"/>
  </w:style>
  <w:style w:type="table" w:styleId="aa">
    <w:name w:val="Table Grid"/>
    <w:basedOn w:val="a1"/>
    <w:uiPriority w:val="39"/>
    <w:rsid w:val="00A3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ED2789"/>
    <w:pPr>
      <w:ind w:leftChars="400" w:left="851"/>
    </w:pPr>
  </w:style>
  <w:style w:type="character" w:customStyle="1" w:styleId="ac">
    <w:name w:val="本文インデント (文字)"/>
    <w:basedOn w:val="a0"/>
    <w:link w:val="ab"/>
    <w:uiPriority w:val="99"/>
    <w:rsid w:val="00ED2789"/>
  </w:style>
  <w:style w:type="character" w:styleId="ad">
    <w:name w:val="Hyperlink"/>
    <w:semiHidden/>
    <w:rsid w:val="00ED2789"/>
    <w:rPr>
      <w:color w:val="0000FF"/>
      <w:u w:val="single"/>
    </w:rPr>
  </w:style>
  <w:style w:type="character" w:styleId="ae">
    <w:name w:val="line number"/>
    <w:basedOn w:val="a0"/>
    <w:uiPriority w:val="99"/>
    <w:semiHidden/>
    <w:unhideWhenUsed/>
    <w:rsid w:val="00BD029F"/>
  </w:style>
  <w:style w:type="paragraph" w:styleId="af">
    <w:name w:val="List Paragraph"/>
    <w:basedOn w:val="a"/>
    <w:uiPriority w:val="34"/>
    <w:qFormat/>
    <w:rsid w:val="00AB57DA"/>
    <w:pPr>
      <w:ind w:leftChars="400" w:left="840"/>
    </w:pPr>
  </w:style>
  <w:style w:type="paragraph" w:styleId="af0">
    <w:name w:val="Balloon Text"/>
    <w:basedOn w:val="a"/>
    <w:link w:val="af1"/>
    <w:uiPriority w:val="99"/>
    <w:semiHidden/>
    <w:unhideWhenUsed/>
    <w:rsid w:val="008F4B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F4BD6"/>
    <w:rPr>
      <w:rFonts w:asciiTheme="majorHAnsi" w:eastAsiaTheme="majorEastAsia" w:hAnsiTheme="majorHAnsi" w:cstheme="majorBidi"/>
      <w:sz w:val="18"/>
      <w:szCs w:val="18"/>
    </w:rPr>
  </w:style>
  <w:style w:type="paragraph" w:styleId="af2">
    <w:name w:val="No Spacing"/>
    <w:link w:val="af3"/>
    <w:uiPriority w:val="1"/>
    <w:qFormat/>
    <w:rsid w:val="00CB6E33"/>
    <w:pPr>
      <w:widowControl w:val="0"/>
      <w:ind w:leftChars="100" w:left="210" w:firstLineChars="100" w:firstLine="220"/>
    </w:pPr>
    <w:rPr>
      <w:rFonts w:ascii="Times New Roman" w:eastAsia="ＭＳ 明朝" w:hAnsi="Times New Roman" w:cs="Times New Roman"/>
      <w:sz w:val="22"/>
    </w:rPr>
  </w:style>
  <w:style w:type="character" w:customStyle="1" w:styleId="af3">
    <w:name w:val="行間詰め (文字)"/>
    <w:basedOn w:val="a0"/>
    <w:link w:val="af2"/>
    <w:uiPriority w:val="1"/>
    <w:rsid w:val="00CB6E33"/>
    <w:rPr>
      <w:rFonts w:ascii="Times New Roman" w:eastAsia="ＭＳ 明朝" w:hAnsi="Times New Roman" w:cs="Times New Roman"/>
      <w:sz w:val="22"/>
    </w:rPr>
  </w:style>
  <w:style w:type="character" w:styleId="af4">
    <w:name w:val="annotation reference"/>
    <w:basedOn w:val="a0"/>
    <w:uiPriority w:val="99"/>
    <w:semiHidden/>
    <w:unhideWhenUsed/>
    <w:rsid w:val="00C6734D"/>
    <w:rPr>
      <w:sz w:val="18"/>
      <w:szCs w:val="18"/>
    </w:rPr>
  </w:style>
  <w:style w:type="paragraph" w:styleId="af5">
    <w:name w:val="annotation text"/>
    <w:basedOn w:val="a"/>
    <w:link w:val="af6"/>
    <w:uiPriority w:val="99"/>
    <w:unhideWhenUsed/>
    <w:rsid w:val="00C6734D"/>
    <w:pPr>
      <w:jc w:val="left"/>
    </w:pPr>
  </w:style>
  <w:style w:type="character" w:customStyle="1" w:styleId="af6">
    <w:name w:val="コメント文字列 (文字)"/>
    <w:basedOn w:val="a0"/>
    <w:link w:val="af5"/>
    <w:uiPriority w:val="99"/>
    <w:rsid w:val="00C6734D"/>
  </w:style>
  <w:style w:type="paragraph" w:styleId="af7">
    <w:name w:val="annotation subject"/>
    <w:basedOn w:val="af5"/>
    <w:next w:val="af5"/>
    <w:link w:val="af8"/>
    <w:uiPriority w:val="99"/>
    <w:semiHidden/>
    <w:unhideWhenUsed/>
    <w:rsid w:val="00C6734D"/>
    <w:rPr>
      <w:b/>
      <w:bCs/>
    </w:rPr>
  </w:style>
  <w:style w:type="character" w:customStyle="1" w:styleId="af8">
    <w:name w:val="コメント内容 (文字)"/>
    <w:basedOn w:val="af6"/>
    <w:link w:val="af7"/>
    <w:uiPriority w:val="99"/>
    <w:semiHidden/>
    <w:rsid w:val="00C6734D"/>
    <w:rPr>
      <w:b/>
      <w:bCs/>
    </w:rPr>
  </w:style>
  <w:style w:type="paragraph" w:styleId="af9">
    <w:name w:val="Revision"/>
    <w:hidden/>
    <w:uiPriority w:val="99"/>
    <w:semiHidden/>
    <w:rsid w:val="0086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rct.niph.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C03BB-9977-40B8-B20D-47859E84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723</Words>
  <Characters>4126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y-next10a</dc:creator>
  <cp:lastModifiedBy>CRCH事務</cp:lastModifiedBy>
  <cp:revision>7</cp:revision>
  <cp:lastPrinted>2022-01-19T07:53:00Z</cp:lastPrinted>
  <dcterms:created xsi:type="dcterms:W3CDTF">2021-12-16T02:58:00Z</dcterms:created>
  <dcterms:modified xsi:type="dcterms:W3CDTF">2022-04-01T04:11:00Z</dcterms:modified>
</cp:coreProperties>
</file>